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bookmarkStart w:id="0" w:name="_GoBack"/>
      <w:bookmarkEnd w:id="0"/>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16A896B2" w:rsidR="005D53C8" w:rsidRPr="00E73751" w:rsidRDefault="00042CD7" w:rsidP="004F76EB">
      <w:pPr>
        <w:jc w:val="center"/>
        <w:rPr>
          <w:rFonts w:asciiTheme="minorHAnsi" w:hAnsiTheme="minorHAnsi" w:cs="Gautami"/>
          <w:color w:val="000000" w:themeColor="text1"/>
        </w:rPr>
      </w:pPr>
      <w:r>
        <w:rPr>
          <w:rFonts w:asciiTheme="minorHAnsi" w:hAnsiTheme="minorHAnsi" w:cs="Gautami"/>
          <w:color w:val="000000" w:themeColor="text1"/>
        </w:rPr>
        <w:t>December 12</w:t>
      </w:r>
      <w:r w:rsidR="00D645FB" w:rsidRPr="00E73751">
        <w:rPr>
          <w:rFonts w:asciiTheme="minorHAnsi" w:hAnsiTheme="minorHAnsi" w:cs="Gautami"/>
          <w:color w:val="000000" w:themeColor="text1"/>
        </w:rPr>
        <w:t>, 2017</w:t>
      </w:r>
    </w:p>
    <w:p w14:paraId="46515CC6" w14:textId="77777777" w:rsidR="004F76EB" w:rsidRPr="00E73751" w:rsidRDefault="00992BDA" w:rsidP="004F76EB">
      <w:pPr>
        <w:jc w:val="center"/>
        <w:rPr>
          <w:rFonts w:asciiTheme="minorHAnsi" w:hAnsiTheme="minorHAnsi" w:cs="Gautami"/>
          <w:color w:val="000000" w:themeColor="text1"/>
        </w:rPr>
      </w:pPr>
      <w:r w:rsidRPr="00E73751">
        <w:rPr>
          <w:rFonts w:asciiTheme="minorHAnsi" w:hAnsiTheme="minorHAnsi" w:cs="Gautami"/>
          <w:color w:val="000000" w:themeColor="text1"/>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590A0DC6" w:rsidR="00034588" w:rsidRPr="002B1601" w:rsidRDefault="00082C0C" w:rsidP="00CA17ED">
      <w:pPr>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EE1F76">
        <w:rPr>
          <w:rFonts w:asciiTheme="minorHAnsi" w:hAnsiTheme="minorHAnsi" w:cs="Gautami"/>
        </w:rPr>
        <w:t>Anna Scott</w:t>
      </w:r>
      <w:r w:rsidR="00702019">
        <w:rPr>
          <w:rFonts w:asciiTheme="minorHAnsi" w:hAnsiTheme="minorHAnsi" w:cs="Gautami"/>
        </w:rPr>
        <w:t xml:space="preserve">, Craig Taylor, </w:t>
      </w:r>
      <w:r w:rsidR="003D0814">
        <w:rPr>
          <w:rFonts w:asciiTheme="minorHAnsi" w:hAnsiTheme="minorHAnsi" w:cs="Gautami"/>
        </w:rPr>
        <w:t>Jennifer Hayward</w:t>
      </w:r>
      <w:r w:rsidR="007D5897">
        <w:rPr>
          <w:rFonts w:asciiTheme="minorHAnsi" w:hAnsiTheme="minorHAnsi" w:cs="Gautami"/>
        </w:rPr>
        <w:t xml:space="preserve">, </w:t>
      </w:r>
      <w:r w:rsidR="00702019">
        <w:rPr>
          <w:rFonts w:asciiTheme="minorHAnsi" w:hAnsiTheme="minorHAnsi" w:cs="Gautami"/>
        </w:rPr>
        <w:t xml:space="preserve">Lee Weidman, Mike Sims, </w:t>
      </w:r>
      <w:r w:rsidR="00144A08">
        <w:rPr>
          <w:rFonts w:asciiTheme="minorHAnsi" w:hAnsiTheme="minorHAnsi" w:cs="Gautami"/>
        </w:rPr>
        <w:t xml:space="preserve">Luis Maggiori, Brian Kelly, </w:t>
      </w:r>
      <w:r w:rsidR="00DF6754">
        <w:rPr>
          <w:rFonts w:asciiTheme="minorHAnsi" w:hAnsiTheme="minorHAnsi" w:cs="Gautami"/>
        </w:rPr>
        <w:t xml:space="preserve">Paul </w:t>
      </w:r>
      <w:r w:rsidR="007357AF">
        <w:rPr>
          <w:rFonts w:asciiTheme="minorHAnsi" w:hAnsiTheme="minorHAnsi" w:cs="Gautami"/>
        </w:rPr>
        <w:t>Ruscher</w:t>
      </w:r>
      <w:r w:rsidR="00702019">
        <w:rPr>
          <w:rFonts w:asciiTheme="minorHAnsi" w:hAnsiTheme="minorHAnsi" w:cs="Gautami"/>
        </w:rPr>
        <w:t>, Vicki Trier</w:t>
      </w:r>
      <w:r w:rsidR="001E4CD6">
        <w:rPr>
          <w:rFonts w:asciiTheme="minorHAnsi" w:hAnsiTheme="minorHAnsi" w:cs="Gautami"/>
        </w:rPr>
        <w:t>,</w:t>
      </w:r>
      <w:r w:rsidR="007357AF">
        <w:rPr>
          <w:rFonts w:asciiTheme="minorHAnsi" w:hAnsiTheme="minorHAnsi" w:cs="Gautami"/>
        </w:rPr>
        <w:t xml:space="preserve"> Becca Hill</w:t>
      </w:r>
    </w:p>
    <w:p w14:paraId="184E493C" w14:textId="54F3EDE7"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144A08">
        <w:rPr>
          <w:rFonts w:asciiTheme="minorHAnsi" w:hAnsiTheme="minorHAnsi" w:cs="Gautami"/>
        </w:rPr>
        <w:t>Anna Scott</w:t>
      </w:r>
    </w:p>
    <w:p w14:paraId="2A77E2F9" w14:textId="68123476" w:rsidR="00E37E86" w:rsidRPr="002B1601" w:rsidRDefault="00F163DE" w:rsidP="00042CD7">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042CD7">
        <w:rPr>
          <w:rFonts w:asciiTheme="minorHAnsi" w:hAnsiTheme="minorHAnsi" w:cs="Gautami"/>
          <w:b/>
        </w:rPr>
        <w:t xml:space="preserve"> n/a</w:t>
      </w:r>
      <w:r w:rsidR="00E37E86" w:rsidRPr="002B1601">
        <w:rPr>
          <w:rFonts w:asciiTheme="minorHAnsi" w:hAnsiTheme="minorHAnsi" w:cs="Gautami"/>
          <w:b/>
        </w:rPr>
        <w:tab/>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D30406">
        <w:trPr>
          <w:trHeight w:val="485"/>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330D1A03" w14:textId="77777777" w:rsidR="007F531D" w:rsidRDefault="007F531D" w:rsidP="003505C1">
            <w:pPr>
              <w:tabs>
                <w:tab w:val="left" w:pos="2250"/>
              </w:tabs>
              <w:rPr>
                <w:rFonts w:asciiTheme="minorHAnsi" w:hAnsiTheme="minorHAnsi" w:cs="Gautami"/>
              </w:rPr>
            </w:pPr>
          </w:p>
          <w:p w14:paraId="5AADA787" w14:textId="300D28C2" w:rsidR="00431AA6" w:rsidRDefault="00144A08" w:rsidP="003505C1">
            <w:pPr>
              <w:tabs>
                <w:tab w:val="left" w:pos="2250"/>
              </w:tabs>
              <w:rPr>
                <w:rFonts w:asciiTheme="minorHAnsi" w:hAnsiTheme="minorHAnsi" w:cs="Gautami"/>
              </w:rPr>
            </w:pPr>
            <w:r>
              <w:rPr>
                <w:rFonts w:asciiTheme="minorHAnsi" w:hAnsiTheme="minorHAnsi" w:cs="Gautami"/>
              </w:rPr>
              <w:t xml:space="preserve">Q from Alen- Are we supposed to have a meeting today? BK – No decision meeting Just the presentation. </w:t>
            </w:r>
            <w:r w:rsidR="00431AA6">
              <w:rPr>
                <w:rFonts w:asciiTheme="minorHAnsi" w:hAnsiTheme="minorHAnsi" w:cs="Gautami"/>
              </w:rPr>
              <w:t>No changes were requested.</w:t>
            </w:r>
          </w:p>
          <w:p w14:paraId="7F7A86F4" w14:textId="71FB1B3A" w:rsidR="00A027B3" w:rsidRPr="002B1601" w:rsidRDefault="00A027B3" w:rsidP="00431AA6">
            <w:pPr>
              <w:tabs>
                <w:tab w:val="left" w:pos="2250"/>
              </w:tabs>
              <w:rPr>
                <w:rFonts w:asciiTheme="minorHAnsi" w:hAnsiTheme="minorHAnsi" w:cs="Gautami"/>
              </w:rPr>
            </w:pPr>
          </w:p>
        </w:tc>
      </w:tr>
      <w:tr w:rsidR="00524CC9" w:rsidRPr="002B1601" w14:paraId="1AEDCCDB" w14:textId="77777777" w:rsidTr="007F1233">
        <w:trPr>
          <w:trHeight w:val="836"/>
        </w:trPr>
        <w:tc>
          <w:tcPr>
            <w:tcW w:w="2677" w:type="dxa"/>
            <w:vAlign w:val="center"/>
          </w:tcPr>
          <w:p w14:paraId="30937315" w14:textId="0BB23136"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23B2BC48" w14:textId="22C1F238" w:rsidR="00524CC9" w:rsidRPr="002B1601" w:rsidRDefault="002F2101" w:rsidP="00144A08">
            <w:pPr>
              <w:tabs>
                <w:tab w:val="left" w:pos="2250"/>
              </w:tabs>
              <w:rPr>
                <w:rFonts w:asciiTheme="minorHAnsi" w:hAnsiTheme="minorHAnsi" w:cs="Gautami"/>
              </w:rPr>
            </w:pPr>
            <w:r>
              <w:rPr>
                <w:rFonts w:asciiTheme="minorHAnsi" w:hAnsiTheme="minorHAnsi" w:cs="Gautami"/>
              </w:rPr>
              <w:t xml:space="preserve"> </w:t>
            </w:r>
            <w:r w:rsidR="00144A08">
              <w:rPr>
                <w:rFonts w:asciiTheme="minorHAnsi" w:hAnsiTheme="minorHAnsi" w:cs="Gautami"/>
              </w:rPr>
              <w:t>Wait to approve minutes. We will have three</w:t>
            </w:r>
            <w:r w:rsidR="002933D4">
              <w:rPr>
                <w:rFonts w:asciiTheme="minorHAnsi" w:hAnsiTheme="minorHAnsi" w:cs="Gautami"/>
              </w:rPr>
              <w:t xml:space="preserve"> meeting minutes to approve</w:t>
            </w:r>
            <w:r w:rsidR="00144A08">
              <w:rPr>
                <w:rFonts w:asciiTheme="minorHAnsi" w:hAnsiTheme="minorHAnsi" w:cs="Gautami"/>
              </w:rPr>
              <w:t>.</w:t>
            </w:r>
          </w:p>
        </w:tc>
      </w:tr>
      <w:tr w:rsidR="00524CC9" w:rsidRPr="002B1601" w14:paraId="6A7C4C65" w14:textId="77777777" w:rsidTr="00D30406">
        <w:trPr>
          <w:trHeight w:val="926"/>
        </w:trPr>
        <w:tc>
          <w:tcPr>
            <w:tcW w:w="2677" w:type="dxa"/>
            <w:vAlign w:val="center"/>
          </w:tcPr>
          <w:p w14:paraId="2A74E547" w14:textId="779C57DE" w:rsidR="00524CC9" w:rsidRPr="002B1601" w:rsidRDefault="00524CC9" w:rsidP="00A61523">
            <w:pPr>
              <w:rPr>
                <w:rFonts w:asciiTheme="minorHAnsi" w:hAnsiTheme="minorHAnsi" w:cs="Gautami"/>
              </w:rPr>
            </w:pPr>
            <w:r w:rsidRPr="002B1601">
              <w:rPr>
                <w:rFonts w:asciiTheme="minorHAnsi" w:hAnsiTheme="minorHAnsi" w:cs="Gautami"/>
              </w:rPr>
              <w:t>Announcements</w:t>
            </w:r>
          </w:p>
        </w:tc>
        <w:tc>
          <w:tcPr>
            <w:tcW w:w="11453" w:type="dxa"/>
            <w:vAlign w:val="center"/>
          </w:tcPr>
          <w:p w14:paraId="6350319E" w14:textId="77777777" w:rsidR="009A19C7" w:rsidRDefault="009A19C7" w:rsidP="007F1233">
            <w:pPr>
              <w:rPr>
                <w:rFonts w:asciiTheme="minorHAnsi" w:hAnsiTheme="minorHAnsi" w:cs="Gautami"/>
              </w:rPr>
            </w:pPr>
          </w:p>
          <w:p w14:paraId="5DB55489" w14:textId="38C54B4F" w:rsidR="00144A08" w:rsidRDefault="00144A08" w:rsidP="007F1233">
            <w:pPr>
              <w:rPr>
                <w:rFonts w:asciiTheme="minorHAnsi" w:hAnsiTheme="minorHAnsi" w:cs="Gautami"/>
              </w:rPr>
            </w:pPr>
            <w:r>
              <w:rPr>
                <w:rFonts w:asciiTheme="minorHAnsi" w:hAnsiTheme="minorHAnsi" w:cs="Gautami"/>
              </w:rPr>
              <w:t>LGRF –  2 applications/proposal – One proposal dropped out and the last labor costs typically lack development</w:t>
            </w:r>
          </w:p>
          <w:p w14:paraId="1078FFC3" w14:textId="7C82D2C4" w:rsidR="00144A08" w:rsidRDefault="00144A08" w:rsidP="007F1233">
            <w:pPr>
              <w:rPr>
                <w:rFonts w:asciiTheme="minorHAnsi" w:hAnsiTheme="minorHAnsi" w:cs="Gautami"/>
              </w:rPr>
            </w:pPr>
            <w:r>
              <w:rPr>
                <w:rFonts w:asciiTheme="minorHAnsi" w:hAnsiTheme="minorHAnsi" w:cs="Gautami"/>
              </w:rPr>
              <w:t>LaneStarter - 4 applications for entripural &amp; enrollment. Central Theme and feedback was need a demonstrated market need. Drop in visits to help develop proposals from ideas. Need proposals in form to meet criteria for funding. Good idea but who is going to use it? Not always build it and they will come.</w:t>
            </w:r>
          </w:p>
          <w:p w14:paraId="436BB55F" w14:textId="41DCAA88" w:rsidR="00144A08" w:rsidRDefault="00144A08" w:rsidP="007F1233">
            <w:pPr>
              <w:rPr>
                <w:rFonts w:asciiTheme="minorHAnsi" w:hAnsiTheme="minorHAnsi" w:cs="Gautami"/>
              </w:rPr>
            </w:pPr>
            <w:r>
              <w:rPr>
                <w:rFonts w:asciiTheme="minorHAnsi" w:hAnsiTheme="minorHAnsi" w:cs="Gautami"/>
              </w:rPr>
              <w:t>Craig – for curriculum development. Need hand holding in order to get through the process and understand what the qualifications are.</w:t>
            </w:r>
          </w:p>
          <w:p w14:paraId="110A2540" w14:textId="57E54BA1" w:rsidR="00144A08" w:rsidRDefault="00144A08" w:rsidP="007F1233">
            <w:pPr>
              <w:rPr>
                <w:rFonts w:asciiTheme="minorHAnsi" w:hAnsiTheme="minorHAnsi" w:cs="Gautami"/>
              </w:rPr>
            </w:pPr>
            <w:r>
              <w:rPr>
                <w:rFonts w:asciiTheme="minorHAnsi" w:hAnsiTheme="minorHAnsi" w:cs="Gautami"/>
              </w:rPr>
              <w:t>Alen – is a barrier a self qualification one? Open hours what you need to do how you need to prepare for the</w:t>
            </w:r>
          </w:p>
          <w:p w14:paraId="22AD546D" w14:textId="25C1B782" w:rsidR="00144A08" w:rsidRDefault="00144A08" w:rsidP="007F1233">
            <w:pPr>
              <w:rPr>
                <w:rFonts w:asciiTheme="minorHAnsi" w:hAnsiTheme="minorHAnsi" w:cs="Gautami"/>
              </w:rPr>
            </w:pPr>
            <w:r>
              <w:rPr>
                <w:rFonts w:asciiTheme="minorHAnsi" w:hAnsiTheme="minorHAnsi" w:cs="Gautami"/>
              </w:rPr>
              <w:t>1) available 2) process 3) talk themselves out of it</w:t>
            </w:r>
          </w:p>
          <w:p w14:paraId="13A9C2F5" w14:textId="77777777" w:rsidR="00144A08" w:rsidRDefault="00144A08" w:rsidP="007F1233">
            <w:pPr>
              <w:rPr>
                <w:rFonts w:asciiTheme="minorHAnsi" w:hAnsiTheme="minorHAnsi" w:cs="Gautami"/>
              </w:rPr>
            </w:pPr>
          </w:p>
          <w:p w14:paraId="618C9D52" w14:textId="5100027D" w:rsidR="009A19C7" w:rsidRPr="002B1601" w:rsidRDefault="009A19C7" w:rsidP="00144A08">
            <w:pPr>
              <w:rPr>
                <w:rFonts w:asciiTheme="minorHAnsi" w:hAnsiTheme="minorHAnsi" w:cs="Gautami"/>
              </w:rPr>
            </w:pPr>
          </w:p>
        </w:tc>
      </w:tr>
      <w:tr w:rsidR="007543CD" w:rsidRPr="002B1601" w14:paraId="67693CF9" w14:textId="77777777" w:rsidTr="00431AA6">
        <w:trPr>
          <w:trHeight w:val="224"/>
        </w:trPr>
        <w:tc>
          <w:tcPr>
            <w:tcW w:w="2677" w:type="dxa"/>
            <w:vAlign w:val="center"/>
          </w:tcPr>
          <w:p w14:paraId="355222E8" w14:textId="0E0FDB89" w:rsidR="007543CD" w:rsidRDefault="00144A08" w:rsidP="00EE7F51">
            <w:pPr>
              <w:rPr>
                <w:rFonts w:asciiTheme="minorHAnsi" w:hAnsiTheme="minorHAnsi" w:cs="Gautami"/>
              </w:rPr>
            </w:pPr>
            <w:r>
              <w:rPr>
                <w:rFonts w:ascii="Calibri" w:hAnsi="Calibri" w:cs="Calibri"/>
                <w:color w:val="000000"/>
              </w:rPr>
              <w:t>Distribution of Literature procedure: Next Steps</w:t>
            </w:r>
          </w:p>
        </w:tc>
        <w:tc>
          <w:tcPr>
            <w:tcW w:w="11453" w:type="dxa"/>
            <w:vAlign w:val="center"/>
          </w:tcPr>
          <w:p w14:paraId="57D1740F" w14:textId="77777777" w:rsidR="00431AA6" w:rsidRDefault="00431AA6" w:rsidP="005C16B6">
            <w:pPr>
              <w:pStyle w:val="NoSpacing"/>
              <w:rPr>
                <w:rFonts w:asciiTheme="minorHAnsi" w:hAnsiTheme="minorHAnsi" w:cs="Gautami"/>
              </w:rPr>
            </w:pPr>
          </w:p>
          <w:p w14:paraId="2FB92D65" w14:textId="23859330" w:rsidR="008C3CD5" w:rsidRDefault="00144A08" w:rsidP="005C16B6">
            <w:pPr>
              <w:pStyle w:val="NoSpacing"/>
              <w:rPr>
                <w:rFonts w:asciiTheme="minorHAnsi" w:hAnsiTheme="minorHAnsi" w:cs="Gautami"/>
              </w:rPr>
            </w:pPr>
            <w:r>
              <w:rPr>
                <w:rFonts w:asciiTheme="minorHAnsi" w:hAnsiTheme="minorHAnsi" w:cs="Gautami"/>
              </w:rPr>
              <w:t>Postponed until next meeting with student &amp; faculty</w:t>
            </w:r>
          </w:p>
          <w:p w14:paraId="2B11DD73" w14:textId="425543CA" w:rsidR="00641162" w:rsidRDefault="00641162" w:rsidP="007F1233">
            <w:pPr>
              <w:pStyle w:val="NoSpacing"/>
              <w:rPr>
                <w:rFonts w:asciiTheme="minorHAnsi" w:hAnsiTheme="minorHAnsi" w:cs="Gautami"/>
              </w:rPr>
            </w:pPr>
          </w:p>
        </w:tc>
      </w:tr>
      <w:tr w:rsidR="003D7DC4" w:rsidRPr="002B1601" w14:paraId="06073099" w14:textId="77777777" w:rsidTr="00D30406">
        <w:trPr>
          <w:trHeight w:val="899"/>
        </w:trPr>
        <w:tc>
          <w:tcPr>
            <w:tcW w:w="2677" w:type="dxa"/>
            <w:vAlign w:val="center"/>
          </w:tcPr>
          <w:p w14:paraId="26F01441" w14:textId="1EE67E45" w:rsidR="003D7DC4" w:rsidRPr="00454D60" w:rsidRDefault="00144A08" w:rsidP="007357AF">
            <w:pPr>
              <w:rPr>
                <w:rFonts w:asciiTheme="minorHAnsi" w:hAnsiTheme="minorHAnsi" w:cs="Gautami"/>
              </w:rPr>
            </w:pPr>
            <w:r>
              <w:rPr>
                <w:rFonts w:ascii="Calibri" w:hAnsi="Calibri" w:cs="Calibri"/>
                <w:color w:val="000000"/>
              </w:rPr>
              <w:t>Indigenous Peoples Day Declaration</w:t>
            </w:r>
          </w:p>
        </w:tc>
        <w:tc>
          <w:tcPr>
            <w:tcW w:w="11453" w:type="dxa"/>
            <w:vAlign w:val="center"/>
          </w:tcPr>
          <w:p w14:paraId="13C2A344" w14:textId="77777777" w:rsidR="00B85098" w:rsidRDefault="00B85098" w:rsidP="00DB6C5C">
            <w:pPr>
              <w:pStyle w:val="NoSpacing"/>
              <w:rPr>
                <w:rFonts w:asciiTheme="minorHAnsi" w:hAnsiTheme="minorHAnsi" w:cs="Gautami"/>
              </w:rPr>
            </w:pPr>
          </w:p>
          <w:p w14:paraId="3B20BDB1" w14:textId="007850D7" w:rsidR="00FC53BC" w:rsidRDefault="002933D4" w:rsidP="00B85098">
            <w:pPr>
              <w:pStyle w:val="NoSpacing"/>
              <w:rPr>
                <w:rFonts w:asciiTheme="minorHAnsi" w:hAnsiTheme="minorHAnsi" w:cs="Gautami"/>
              </w:rPr>
            </w:pPr>
            <w:r>
              <w:rPr>
                <w:rFonts w:asciiTheme="minorHAnsi" w:hAnsiTheme="minorHAnsi" w:cs="Gautami"/>
              </w:rPr>
              <w:t>Support vote post</w:t>
            </w:r>
            <w:r w:rsidR="00144A08">
              <w:rPr>
                <w:rFonts w:asciiTheme="minorHAnsi" w:hAnsiTheme="minorHAnsi" w:cs="Gautami"/>
              </w:rPr>
              <w:t>poned. Mike to g</w:t>
            </w:r>
            <w:r>
              <w:rPr>
                <w:rFonts w:asciiTheme="minorHAnsi" w:hAnsiTheme="minorHAnsi" w:cs="Gautami"/>
              </w:rPr>
              <w:t>e</w:t>
            </w:r>
            <w:r w:rsidR="00144A08">
              <w:rPr>
                <w:rFonts w:asciiTheme="minorHAnsi" w:hAnsiTheme="minorHAnsi" w:cs="Gautami"/>
              </w:rPr>
              <w:t>t a hold of Dean for link to voice recording</w:t>
            </w:r>
          </w:p>
          <w:p w14:paraId="36029362" w14:textId="1BDCF5C3" w:rsidR="00DB6C5C" w:rsidRPr="00DB6C5C" w:rsidRDefault="00DB6C5C" w:rsidP="007F1233">
            <w:pPr>
              <w:pStyle w:val="NoSpacing"/>
              <w:rPr>
                <w:rFonts w:asciiTheme="minorHAnsi" w:hAnsiTheme="minorHAnsi" w:cs="Gautami"/>
              </w:rPr>
            </w:pPr>
          </w:p>
        </w:tc>
      </w:tr>
      <w:tr w:rsidR="00D14E2F" w:rsidRPr="002B1601" w14:paraId="72C8C1FD" w14:textId="77777777" w:rsidTr="00D30406">
        <w:trPr>
          <w:trHeight w:val="854"/>
        </w:trPr>
        <w:tc>
          <w:tcPr>
            <w:tcW w:w="2677" w:type="dxa"/>
            <w:vAlign w:val="center"/>
          </w:tcPr>
          <w:p w14:paraId="6F0E7608" w14:textId="4B27772F" w:rsidR="00D14E2F" w:rsidRDefault="00144A08" w:rsidP="00FC53BC">
            <w:pPr>
              <w:rPr>
                <w:rFonts w:asciiTheme="minorHAnsi" w:hAnsiTheme="minorHAnsi" w:cs="Gautami"/>
              </w:rPr>
            </w:pPr>
            <w:r>
              <w:rPr>
                <w:rFonts w:ascii="Calibri" w:hAnsi="Calibri" w:cs="Calibri"/>
                <w:color w:val="000000"/>
              </w:rPr>
              <w:lastRenderedPageBreak/>
              <w:t>Master Plan Process update</w:t>
            </w:r>
          </w:p>
        </w:tc>
        <w:tc>
          <w:tcPr>
            <w:tcW w:w="11453" w:type="dxa"/>
            <w:vAlign w:val="center"/>
          </w:tcPr>
          <w:p w14:paraId="33EECC63" w14:textId="77777777" w:rsidR="00EF6297" w:rsidRPr="008376B5" w:rsidRDefault="00EF6297" w:rsidP="00144A08">
            <w:pPr>
              <w:pStyle w:val="NoSpacing"/>
              <w:rPr>
                <w:rFonts w:asciiTheme="minorHAnsi" w:hAnsiTheme="minorHAnsi" w:cs="Gautami"/>
              </w:rPr>
            </w:pPr>
          </w:p>
          <w:p w14:paraId="60657012" w14:textId="2CB505AB" w:rsidR="00B53ED4" w:rsidRDefault="00113185" w:rsidP="00144A08">
            <w:pPr>
              <w:pStyle w:val="NoSpacing"/>
              <w:rPr>
                <w:rFonts w:asciiTheme="minorHAnsi" w:hAnsiTheme="minorHAnsi" w:cs="Gautami"/>
              </w:rPr>
            </w:pPr>
            <w:r>
              <w:rPr>
                <w:rFonts w:asciiTheme="minorHAnsi" w:hAnsiTheme="minorHAnsi" w:cs="Gautami"/>
              </w:rPr>
              <w:t xml:space="preserve">Lee- Many things happening next month in January. </w:t>
            </w:r>
            <w:r w:rsidR="00144A08">
              <w:rPr>
                <w:rFonts w:asciiTheme="minorHAnsi" w:hAnsiTheme="minorHAnsi" w:cs="Gautami"/>
              </w:rPr>
              <w:t xml:space="preserve">Survey sent out </w:t>
            </w:r>
            <w:r>
              <w:rPr>
                <w:rFonts w:asciiTheme="minorHAnsi" w:hAnsiTheme="minorHAnsi" w:cs="Gautami"/>
              </w:rPr>
              <w:t xml:space="preserve">to deans and directors from </w:t>
            </w:r>
            <w:r w:rsidR="00144A08">
              <w:rPr>
                <w:rFonts w:asciiTheme="minorHAnsi" w:hAnsiTheme="minorHAnsi" w:cs="Gautami"/>
              </w:rPr>
              <w:t>XXXX</w:t>
            </w:r>
            <w:r>
              <w:rPr>
                <w:rFonts w:asciiTheme="minorHAnsi" w:hAnsiTheme="minorHAnsi" w:cs="Gautami"/>
              </w:rPr>
              <w:t xml:space="preserve"> </w:t>
            </w:r>
            <w:r w:rsidR="00144A08">
              <w:rPr>
                <w:rFonts w:asciiTheme="minorHAnsi" w:hAnsiTheme="minorHAnsi" w:cs="Gautami"/>
              </w:rPr>
              <w:t xml:space="preserve">and available until February. Roadshow </w:t>
            </w:r>
            <w:r>
              <w:rPr>
                <w:rFonts w:asciiTheme="minorHAnsi" w:hAnsiTheme="minorHAnsi" w:cs="Gautami"/>
              </w:rPr>
              <w:t xml:space="preserve">(Campus Conversations) </w:t>
            </w:r>
            <w:r w:rsidR="00144A08">
              <w:rPr>
                <w:rFonts w:asciiTheme="minorHAnsi" w:hAnsiTheme="minorHAnsi" w:cs="Gautami"/>
              </w:rPr>
              <w:t xml:space="preserve">in January. </w:t>
            </w:r>
            <w:r w:rsidR="00EF6297" w:rsidRPr="008376B5">
              <w:rPr>
                <w:rFonts w:asciiTheme="minorHAnsi" w:hAnsiTheme="minorHAnsi" w:cs="Gautami"/>
              </w:rPr>
              <w:t xml:space="preserve"> </w:t>
            </w:r>
            <w:r w:rsidR="00144A08">
              <w:rPr>
                <w:rFonts w:asciiTheme="minorHAnsi" w:hAnsiTheme="minorHAnsi" w:cs="Gautami"/>
              </w:rPr>
              <w:t xml:space="preserve">Student </w:t>
            </w:r>
            <w:r>
              <w:rPr>
                <w:rFonts w:asciiTheme="minorHAnsi" w:hAnsiTheme="minorHAnsi" w:cs="Gautami"/>
              </w:rPr>
              <w:t>survey (10 Q’s) being developed drafts out Thursday or Friday to this group for review. Online Jan 2</w:t>
            </w:r>
            <w:r w:rsidRPr="00113185">
              <w:rPr>
                <w:rFonts w:asciiTheme="minorHAnsi" w:hAnsiTheme="minorHAnsi" w:cs="Gautami"/>
                <w:vertAlign w:val="superscript"/>
              </w:rPr>
              <w:t>nd</w:t>
            </w:r>
            <w:r>
              <w:rPr>
                <w:rFonts w:asciiTheme="minorHAnsi" w:hAnsiTheme="minorHAnsi" w:cs="Gautami"/>
              </w:rPr>
              <w:t xml:space="preserve"> or 8</w:t>
            </w:r>
            <w:r w:rsidRPr="00113185">
              <w:rPr>
                <w:rFonts w:asciiTheme="minorHAnsi" w:hAnsiTheme="minorHAnsi" w:cs="Gautami"/>
                <w:vertAlign w:val="superscript"/>
              </w:rPr>
              <w:t>th</w:t>
            </w:r>
            <w:r>
              <w:rPr>
                <w:rFonts w:asciiTheme="minorHAnsi" w:hAnsiTheme="minorHAnsi" w:cs="Gautami"/>
              </w:rPr>
              <w:t xml:space="preserve">. Listed on the campus conversations flyer and in the ‘roadshow’ group. </w:t>
            </w:r>
          </w:p>
          <w:p w14:paraId="42AB0E0C" w14:textId="557D9701" w:rsidR="00113185" w:rsidRDefault="00113185" w:rsidP="00144A08">
            <w:pPr>
              <w:pStyle w:val="NoSpacing"/>
              <w:rPr>
                <w:rFonts w:asciiTheme="minorHAnsi" w:hAnsiTheme="minorHAnsi" w:cs="Gautami"/>
              </w:rPr>
            </w:pPr>
            <w:r>
              <w:rPr>
                <w:rFonts w:asciiTheme="minorHAnsi" w:hAnsiTheme="minorHAnsi" w:cs="Gautami"/>
              </w:rPr>
              <w:t>Craig – Informing p</w:t>
            </w:r>
            <w:r w:rsidR="00AF10C7">
              <w:rPr>
                <w:rFonts w:asciiTheme="minorHAnsi" w:hAnsiTheme="minorHAnsi" w:cs="Gautami"/>
              </w:rPr>
              <w:t>articip</w:t>
            </w:r>
            <w:r>
              <w:rPr>
                <w:rFonts w:asciiTheme="minorHAnsi" w:hAnsiTheme="minorHAnsi" w:cs="Gautami"/>
              </w:rPr>
              <w:t>ants</w:t>
            </w:r>
            <w:r w:rsidR="00525A7B">
              <w:rPr>
                <w:rFonts w:asciiTheme="minorHAnsi" w:hAnsiTheme="minorHAnsi" w:cs="Gautami"/>
              </w:rPr>
              <w:t xml:space="preserve"> about rights. Offers to wotk with Lee to make sure that thisis </w:t>
            </w:r>
          </w:p>
          <w:p w14:paraId="1F48995B" w14:textId="61058EF6" w:rsidR="00113185" w:rsidRDefault="00113185" w:rsidP="00144A08">
            <w:pPr>
              <w:pStyle w:val="NoSpacing"/>
              <w:rPr>
                <w:rFonts w:asciiTheme="minorHAnsi" w:hAnsiTheme="minorHAnsi" w:cs="Gautami"/>
              </w:rPr>
            </w:pPr>
            <w:r>
              <w:rPr>
                <w:rFonts w:asciiTheme="minorHAnsi" w:hAnsiTheme="minorHAnsi" w:cs="Gautami"/>
              </w:rPr>
              <w:t>Alen – MyLane link under special announcements or Campus messages. OrgSync – Student portal. Lanecc.orgsync.com</w:t>
            </w:r>
          </w:p>
          <w:p w14:paraId="79219412" w14:textId="493EA403" w:rsidR="00113185" w:rsidRDefault="00113185" w:rsidP="00144A08">
            <w:pPr>
              <w:pStyle w:val="NoSpacing"/>
              <w:rPr>
                <w:rFonts w:asciiTheme="minorHAnsi" w:hAnsiTheme="minorHAnsi" w:cs="Gautami"/>
              </w:rPr>
            </w:pPr>
            <w:r>
              <w:rPr>
                <w:rFonts w:asciiTheme="minorHAnsi" w:hAnsiTheme="minorHAnsi" w:cs="Gautami"/>
              </w:rPr>
              <w:t xml:space="preserve">Anna- Volunteer’s to check out surveys on OrgSync and </w:t>
            </w:r>
          </w:p>
          <w:p w14:paraId="0326EF05" w14:textId="5932F1BC" w:rsidR="00113185" w:rsidRPr="008376B5" w:rsidRDefault="00113185" w:rsidP="00144A08">
            <w:pPr>
              <w:pStyle w:val="NoSpacing"/>
              <w:rPr>
                <w:rFonts w:asciiTheme="minorHAnsi" w:hAnsiTheme="minorHAnsi" w:cs="Gautami"/>
              </w:rPr>
            </w:pPr>
            <w:r>
              <w:rPr>
                <w:rFonts w:asciiTheme="minorHAnsi" w:hAnsiTheme="minorHAnsi" w:cs="Gautami"/>
              </w:rPr>
              <w:t>Lee – Who is the campus community? For Community outreach. Who do we reach out to? For forming a framework for change and modifications. In Lane County and former students.</w:t>
            </w:r>
          </w:p>
          <w:p w14:paraId="18D30739" w14:textId="1D4DCD8A" w:rsidR="00B53ED4" w:rsidRPr="008376B5" w:rsidRDefault="00B53ED4" w:rsidP="007F1233">
            <w:pPr>
              <w:rPr>
                <w:rFonts w:asciiTheme="minorHAnsi" w:hAnsiTheme="minorHAnsi" w:cs="Gautami"/>
              </w:rPr>
            </w:pPr>
          </w:p>
        </w:tc>
      </w:tr>
      <w:tr w:rsidR="00FC53BC" w:rsidRPr="002B1601" w14:paraId="5CB41B9F" w14:textId="77777777" w:rsidTr="00D30406">
        <w:trPr>
          <w:trHeight w:val="854"/>
        </w:trPr>
        <w:tc>
          <w:tcPr>
            <w:tcW w:w="2677" w:type="dxa"/>
            <w:vAlign w:val="center"/>
          </w:tcPr>
          <w:p w14:paraId="35B51300" w14:textId="51FCE703" w:rsidR="00FC53BC" w:rsidRDefault="00B80C5D" w:rsidP="00F2343D">
            <w:pPr>
              <w:rPr>
                <w:rFonts w:asciiTheme="minorHAnsi" w:hAnsiTheme="minorHAnsi" w:cs="Gautami"/>
              </w:rPr>
            </w:pPr>
            <w:r>
              <w:rPr>
                <w:rFonts w:ascii="Calibri" w:hAnsi="Calibri" w:cs="Calibri"/>
                <w:color w:val="000000"/>
              </w:rPr>
              <w:t>Deferred Maintenance presentation</w:t>
            </w:r>
          </w:p>
        </w:tc>
        <w:tc>
          <w:tcPr>
            <w:tcW w:w="11453" w:type="dxa"/>
            <w:vAlign w:val="center"/>
          </w:tcPr>
          <w:p w14:paraId="59145434" w14:textId="77777777" w:rsidR="00FC53BC" w:rsidRDefault="00B80C5D" w:rsidP="00144A08">
            <w:pPr>
              <w:pStyle w:val="NoSpacing"/>
              <w:rPr>
                <w:rFonts w:asciiTheme="minorHAnsi" w:hAnsiTheme="minorHAnsi" w:cs="Gautami"/>
              </w:rPr>
            </w:pPr>
            <w:r>
              <w:rPr>
                <w:rFonts w:asciiTheme="minorHAnsi" w:hAnsiTheme="minorHAnsi" w:cs="Gautami"/>
              </w:rPr>
              <w:t>Jennifer and Brian for BOD presentation practice.</w:t>
            </w:r>
            <w:r w:rsidR="00525A7B">
              <w:rPr>
                <w:rFonts w:asciiTheme="minorHAnsi" w:hAnsiTheme="minorHAnsi" w:cs="Gautami"/>
              </w:rPr>
              <w:t xml:space="preserve"> Facilities condition assessment report. Compairs older assessments as less comprehensive. 2017 now more comprehensive and has an online tool</w:t>
            </w:r>
            <w:r w:rsidR="0008587F">
              <w:rPr>
                <w:rFonts w:asciiTheme="minorHAnsi" w:hAnsiTheme="minorHAnsi" w:cs="Gautami"/>
              </w:rPr>
              <w:t>.</w:t>
            </w:r>
          </w:p>
          <w:p w14:paraId="5DB9BA3D" w14:textId="77777777" w:rsidR="0008587F" w:rsidRDefault="00C143C7" w:rsidP="00144A08">
            <w:pPr>
              <w:pStyle w:val="NoSpacing"/>
              <w:rPr>
                <w:rFonts w:asciiTheme="minorHAnsi" w:hAnsiTheme="minorHAnsi" w:cs="Gautami"/>
              </w:rPr>
            </w:pPr>
            <w:r>
              <w:rPr>
                <w:rFonts w:asciiTheme="minorHAnsi" w:hAnsiTheme="minorHAnsi" w:cs="Gautami"/>
              </w:rPr>
              <w:t xml:space="preserve">Alen </w:t>
            </w:r>
            <w:r w:rsidR="0008587F">
              <w:rPr>
                <w:rFonts w:asciiTheme="minorHAnsi" w:hAnsiTheme="minorHAnsi" w:cs="Gautami"/>
              </w:rPr>
              <w:t xml:space="preserve">Q –about what definition of deferred maintenance is? How do you decide what is deferred and what is regular maintenance? </w:t>
            </w:r>
          </w:p>
          <w:p w14:paraId="14FDCDD6" w14:textId="77777777" w:rsidR="00C143C7" w:rsidRDefault="00C143C7" w:rsidP="00144A08">
            <w:pPr>
              <w:pStyle w:val="NoSpacing"/>
              <w:rPr>
                <w:rFonts w:asciiTheme="minorHAnsi" w:hAnsiTheme="minorHAnsi" w:cs="Gautami"/>
              </w:rPr>
            </w:pPr>
            <w:r>
              <w:rPr>
                <w:rFonts w:asciiTheme="minorHAnsi" w:hAnsiTheme="minorHAnsi" w:cs="Gautami"/>
              </w:rPr>
              <w:t>JH – Include prioritization matrix to answer questions</w:t>
            </w:r>
          </w:p>
          <w:p w14:paraId="448EEEC5" w14:textId="2EDD5037" w:rsidR="00C143C7" w:rsidRDefault="00C143C7" w:rsidP="00144A08">
            <w:pPr>
              <w:pStyle w:val="NoSpacing"/>
              <w:rPr>
                <w:rFonts w:asciiTheme="minorHAnsi" w:hAnsiTheme="minorHAnsi" w:cs="Gautami"/>
              </w:rPr>
            </w:pPr>
            <w:r>
              <w:rPr>
                <w:rFonts w:asciiTheme="minorHAnsi" w:hAnsiTheme="minorHAnsi" w:cs="Gautami"/>
              </w:rPr>
              <w:t>Lee- Did they inspect all buildings? NO to KLCC, &amp; Airport facilities, bld 13 modulars (to be taken offline)</w:t>
            </w:r>
            <w:r w:rsidR="00D21A64">
              <w:rPr>
                <w:rFonts w:asciiTheme="minorHAnsi" w:hAnsiTheme="minorHAnsi" w:cs="Gautami"/>
              </w:rPr>
              <w:t>. YES to 4000 E 30</w:t>
            </w:r>
            <w:r w:rsidR="00D21A64" w:rsidRPr="00D21A64">
              <w:rPr>
                <w:rFonts w:asciiTheme="minorHAnsi" w:hAnsiTheme="minorHAnsi" w:cs="Gautami"/>
                <w:vertAlign w:val="superscript"/>
              </w:rPr>
              <w:t>th</w:t>
            </w:r>
            <w:r w:rsidR="00D21A64">
              <w:rPr>
                <w:rFonts w:asciiTheme="minorHAnsi" w:hAnsiTheme="minorHAnsi" w:cs="Gautami"/>
              </w:rPr>
              <w:t xml:space="preserve"> Ave., Flornce, Cottage Grove, BLD 61,62</w:t>
            </w:r>
            <w:r w:rsidR="005A6FD0">
              <w:rPr>
                <w:rFonts w:asciiTheme="minorHAnsi" w:hAnsiTheme="minorHAnsi" w:cs="Gautami"/>
              </w:rPr>
              <w:t>.</w:t>
            </w:r>
          </w:p>
          <w:p w14:paraId="60B6E676" w14:textId="7CE84360" w:rsidR="005A6FD0" w:rsidRDefault="005A6FD0" w:rsidP="00144A08">
            <w:pPr>
              <w:pStyle w:val="NoSpacing"/>
              <w:rPr>
                <w:rFonts w:asciiTheme="minorHAnsi" w:hAnsiTheme="minorHAnsi" w:cs="Gautami"/>
              </w:rPr>
            </w:pPr>
            <w:r>
              <w:rPr>
                <w:rFonts w:asciiTheme="minorHAnsi" w:hAnsiTheme="minorHAnsi" w:cs="Gautami"/>
              </w:rPr>
              <w:t>JH - narrative about things not on the assessment. Group suggests not to ‘bury the lead’ and to bring this information up toward the end of the presentation.</w:t>
            </w:r>
          </w:p>
          <w:p w14:paraId="756DB115" w14:textId="0043C59E" w:rsidR="005A6FD0" w:rsidRDefault="005A6FD0" w:rsidP="00144A08">
            <w:pPr>
              <w:pStyle w:val="NoSpacing"/>
              <w:rPr>
                <w:rFonts w:asciiTheme="minorHAnsi" w:hAnsiTheme="minorHAnsi" w:cs="Gautami"/>
              </w:rPr>
            </w:pPr>
            <w:r>
              <w:rPr>
                <w:rFonts w:asciiTheme="minorHAnsi" w:hAnsiTheme="minorHAnsi" w:cs="Gautami"/>
              </w:rPr>
              <w:t>Lee- How important is it to understand when we need the DM funding? Very! Some slides moved</w:t>
            </w:r>
            <w:r w:rsidR="00C84289">
              <w:rPr>
                <w:rFonts w:asciiTheme="minorHAnsi" w:hAnsiTheme="minorHAnsi" w:cs="Gautami"/>
              </w:rPr>
              <w:t xml:space="preserve"> around to indicate the 88 Million</w:t>
            </w:r>
            <w:r>
              <w:rPr>
                <w:rFonts w:asciiTheme="minorHAnsi" w:hAnsiTheme="minorHAnsi" w:cs="Gautami"/>
              </w:rPr>
              <w:t xml:space="preserve"> over 10 years</w:t>
            </w:r>
            <w:r w:rsidR="00C84289">
              <w:rPr>
                <w:rFonts w:asciiTheme="minorHAnsi" w:hAnsiTheme="minorHAnsi" w:cs="Gautami"/>
              </w:rPr>
              <w:t>.</w:t>
            </w:r>
          </w:p>
          <w:p w14:paraId="4300E942" w14:textId="11C4849B" w:rsidR="00C84289" w:rsidRDefault="00C84289" w:rsidP="00144A08">
            <w:pPr>
              <w:pStyle w:val="NoSpacing"/>
              <w:rPr>
                <w:rFonts w:asciiTheme="minorHAnsi" w:hAnsiTheme="minorHAnsi" w:cs="Gautami"/>
              </w:rPr>
            </w:pPr>
            <w:r>
              <w:rPr>
                <w:rFonts w:asciiTheme="minorHAnsi" w:hAnsiTheme="minorHAnsi" w:cs="Gautami"/>
              </w:rPr>
              <w:t>Luis – asks if the below average buildings will be the priority? BK – possibility JH- the matrix prioritized on student &amp; classrooms. Juis so its who uses it.</w:t>
            </w:r>
          </w:p>
          <w:p w14:paraId="1781C5BB" w14:textId="4458FCCE" w:rsidR="00C84289" w:rsidRDefault="00C84289" w:rsidP="00144A08">
            <w:pPr>
              <w:pStyle w:val="NoSpacing"/>
              <w:rPr>
                <w:rFonts w:asciiTheme="minorHAnsi" w:hAnsiTheme="minorHAnsi" w:cs="Gautami"/>
              </w:rPr>
            </w:pPr>
            <w:r>
              <w:rPr>
                <w:rFonts w:asciiTheme="minorHAnsi" w:hAnsiTheme="minorHAnsi" w:cs="Gautami"/>
              </w:rPr>
              <w:t>Alen – so if we go out for an 88 millin bond would we get work done. BK – needs to be a general fund mostly and a bond possibly.</w:t>
            </w:r>
          </w:p>
          <w:p w14:paraId="24E74C3F" w14:textId="6DD05170" w:rsidR="00C84289" w:rsidRDefault="00C84289" w:rsidP="00144A08">
            <w:pPr>
              <w:pStyle w:val="NoSpacing"/>
              <w:rPr>
                <w:rFonts w:asciiTheme="minorHAnsi" w:hAnsiTheme="minorHAnsi" w:cs="Gautami"/>
              </w:rPr>
            </w:pPr>
            <w:r>
              <w:rPr>
                <w:rFonts w:asciiTheme="minorHAnsi" w:hAnsiTheme="minorHAnsi" w:cs="Gautami"/>
              </w:rPr>
              <w:t>Lee- does the FCA change if we add the other systems that were not evaluated? JH  - no because we had the FCA consultant look at the same systems across the educational facilities.</w:t>
            </w:r>
          </w:p>
          <w:p w14:paraId="51A677DE" w14:textId="4FFCEC8B" w:rsidR="00C23FA1" w:rsidRDefault="00C23FA1" w:rsidP="00144A08">
            <w:pPr>
              <w:pStyle w:val="NoSpacing"/>
              <w:rPr>
                <w:rFonts w:asciiTheme="minorHAnsi" w:hAnsiTheme="minorHAnsi" w:cs="Gautami"/>
              </w:rPr>
            </w:pPr>
            <w:r>
              <w:rPr>
                <w:rFonts w:asciiTheme="minorHAnsi" w:hAnsiTheme="minorHAnsi" w:cs="Gautami"/>
              </w:rPr>
              <w:t>All- discussion of funding scenarios, inflation, and additional projects. Shows basic results of non-investments</w:t>
            </w:r>
          </w:p>
          <w:p w14:paraId="54CB2396" w14:textId="5056BDDB" w:rsidR="00865774" w:rsidRDefault="00865774" w:rsidP="00144A08">
            <w:pPr>
              <w:pStyle w:val="NoSpacing"/>
              <w:rPr>
                <w:rFonts w:asciiTheme="minorHAnsi" w:hAnsiTheme="minorHAnsi" w:cs="Gautami"/>
              </w:rPr>
            </w:pPr>
            <w:r>
              <w:rPr>
                <w:rFonts w:asciiTheme="minorHAnsi" w:hAnsiTheme="minorHAnsi" w:cs="Gautami"/>
              </w:rPr>
              <w:t xml:space="preserve">BK – BOD will have difficult decisions with normal expense vs income. And then </w:t>
            </w:r>
          </w:p>
          <w:p w14:paraId="0E4F9AE4" w14:textId="1095F138" w:rsidR="00865774" w:rsidRDefault="00865774" w:rsidP="00144A08">
            <w:pPr>
              <w:pStyle w:val="NoSpacing"/>
              <w:rPr>
                <w:rFonts w:asciiTheme="minorHAnsi" w:hAnsiTheme="minorHAnsi" w:cs="Gautami"/>
              </w:rPr>
            </w:pPr>
            <w:r>
              <w:rPr>
                <w:rFonts w:asciiTheme="minorHAnsi" w:hAnsiTheme="minorHAnsi" w:cs="Gautami"/>
              </w:rPr>
              <w:t>Alen – Overlay of enrollment trend, budget gap, and deferred maintenance gaps? BK – Likes this idea for follow up to this presentation. Show the impacts of bond and GoOregon money.</w:t>
            </w:r>
          </w:p>
          <w:p w14:paraId="2ABE4F01" w14:textId="196A67D1" w:rsidR="00865774" w:rsidRDefault="00865774" w:rsidP="00144A08">
            <w:pPr>
              <w:pStyle w:val="NoSpacing"/>
              <w:rPr>
                <w:rFonts w:asciiTheme="minorHAnsi" w:hAnsiTheme="minorHAnsi" w:cs="Gautami"/>
              </w:rPr>
            </w:pPr>
            <w:r>
              <w:rPr>
                <w:rFonts w:asciiTheme="minorHAnsi" w:hAnsiTheme="minorHAnsi" w:cs="Gautami"/>
              </w:rPr>
              <w:t xml:space="preserve">BK – State funds the new buildings but not the deferred maintenance. </w:t>
            </w:r>
          </w:p>
          <w:p w14:paraId="02B157AA" w14:textId="2EA1E3FC" w:rsidR="00EE5AFA" w:rsidRDefault="00EE5AFA" w:rsidP="00144A08">
            <w:pPr>
              <w:pStyle w:val="NoSpacing"/>
              <w:rPr>
                <w:rFonts w:asciiTheme="minorHAnsi" w:hAnsiTheme="minorHAnsi" w:cs="Gautami"/>
              </w:rPr>
            </w:pPr>
            <w:r>
              <w:rPr>
                <w:rFonts w:asciiTheme="minorHAnsi" w:hAnsiTheme="minorHAnsi" w:cs="Gautami"/>
              </w:rPr>
              <w:t>Anna- Need to build talking points for BK’s encounters with the state legialature.</w:t>
            </w:r>
          </w:p>
          <w:p w14:paraId="293A109B" w14:textId="30BD3FE8" w:rsidR="00E91C84" w:rsidRDefault="00E91C84" w:rsidP="00144A08">
            <w:pPr>
              <w:pStyle w:val="NoSpacing"/>
              <w:rPr>
                <w:rFonts w:asciiTheme="minorHAnsi" w:hAnsiTheme="minorHAnsi" w:cs="Gautami"/>
              </w:rPr>
            </w:pPr>
            <w:r>
              <w:rPr>
                <w:rFonts w:asciiTheme="minorHAnsi" w:hAnsiTheme="minorHAnsi" w:cs="Gautami"/>
              </w:rPr>
              <w:t>Craig - One driving message? BK – We have to think of a different way we utilize our expenditures</w:t>
            </w:r>
          </w:p>
          <w:p w14:paraId="7EA6B67F" w14:textId="4FC49B84" w:rsidR="00D21A64" w:rsidRPr="008376B5" w:rsidRDefault="00D21A64" w:rsidP="00144A08">
            <w:pPr>
              <w:pStyle w:val="NoSpacing"/>
              <w:rPr>
                <w:rFonts w:asciiTheme="minorHAnsi" w:hAnsiTheme="minorHAnsi" w:cs="Gautami"/>
              </w:rPr>
            </w:pPr>
          </w:p>
        </w:tc>
      </w:tr>
      <w:tr w:rsidR="00D14E2F" w:rsidRPr="002B1601" w14:paraId="222E42E8" w14:textId="77777777" w:rsidTr="008376B5">
        <w:trPr>
          <w:trHeight w:val="1196"/>
        </w:trPr>
        <w:tc>
          <w:tcPr>
            <w:tcW w:w="2677" w:type="dxa"/>
            <w:vAlign w:val="center"/>
          </w:tcPr>
          <w:p w14:paraId="3A6A8DCB" w14:textId="0D21037D" w:rsidR="00D14E2F" w:rsidRDefault="00BD3952" w:rsidP="00F2343D">
            <w:pPr>
              <w:rPr>
                <w:rFonts w:asciiTheme="minorHAnsi" w:hAnsiTheme="minorHAnsi" w:cs="Gautami"/>
              </w:rPr>
            </w:pPr>
            <w:r>
              <w:rPr>
                <w:rFonts w:ascii="Calibri" w:hAnsi="Calibri" w:cs="Calibri"/>
                <w:color w:val="000000"/>
              </w:rPr>
              <w:lastRenderedPageBreak/>
              <w:t>Bond update</w:t>
            </w:r>
          </w:p>
        </w:tc>
        <w:tc>
          <w:tcPr>
            <w:tcW w:w="11453" w:type="dxa"/>
            <w:vAlign w:val="center"/>
          </w:tcPr>
          <w:p w14:paraId="5D0935DC" w14:textId="77777777" w:rsidR="00EF6297" w:rsidRPr="008376B5" w:rsidRDefault="00EF6297" w:rsidP="00431AA6">
            <w:pPr>
              <w:rPr>
                <w:rFonts w:asciiTheme="minorHAnsi" w:hAnsiTheme="minorHAnsi" w:cs="Times New Roman"/>
              </w:rPr>
            </w:pPr>
          </w:p>
          <w:p w14:paraId="69EB0FA2" w14:textId="0158B43F" w:rsidR="00DE0C0E" w:rsidRPr="008376B5" w:rsidRDefault="00BD3952" w:rsidP="00431AA6">
            <w:pPr>
              <w:rPr>
                <w:rFonts w:asciiTheme="minorHAnsi" w:hAnsiTheme="minorHAnsi" w:cs="Times New Roman"/>
              </w:rPr>
            </w:pPr>
            <w:r>
              <w:rPr>
                <w:rFonts w:asciiTheme="minorHAnsi" w:hAnsiTheme="minorHAnsi" w:cs="Times New Roman"/>
              </w:rPr>
              <w:t>Next meeting.</w:t>
            </w:r>
          </w:p>
          <w:p w14:paraId="24CE876E" w14:textId="6E4BB852" w:rsidR="00431AA6" w:rsidRPr="008376B5" w:rsidRDefault="00431AA6" w:rsidP="00431AA6">
            <w:pPr>
              <w:rPr>
                <w:rFonts w:asciiTheme="minorHAnsi" w:hAnsiTheme="minorHAnsi" w:cs="Gautami"/>
              </w:rPr>
            </w:pPr>
          </w:p>
        </w:tc>
      </w:tr>
      <w:tr w:rsidR="00865C41" w:rsidRPr="002B1601" w14:paraId="20B38850" w14:textId="77777777" w:rsidTr="00D30406">
        <w:trPr>
          <w:trHeight w:val="260"/>
        </w:trPr>
        <w:tc>
          <w:tcPr>
            <w:tcW w:w="2677" w:type="dxa"/>
            <w:vAlign w:val="center"/>
          </w:tcPr>
          <w:p w14:paraId="563A906B" w14:textId="3508F672" w:rsidR="00865C41" w:rsidRPr="002B1601" w:rsidRDefault="00865C41"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198D1729" w:rsidR="00865C41" w:rsidRPr="002B1601" w:rsidRDefault="00BD3952" w:rsidP="00BD3952">
            <w:pPr>
              <w:pStyle w:val="NoSpacing"/>
              <w:rPr>
                <w:rFonts w:asciiTheme="minorHAnsi" w:hAnsiTheme="minorHAnsi" w:cs="Gautami"/>
              </w:rPr>
            </w:pPr>
            <w:r>
              <w:rPr>
                <w:rFonts w:asciiTheme="minorHAnsi" w:hAnsiTheme="minorHAnsi" w:cs="Gautami"/>
                <w:b/>
              </w:rPr>
              <w:t>January</w:t>
            </w:r>
            <w:r w:rsidR="007F1233">
              <w:rPr>
                <w:rFonts w:asciiTheme="minorHAnsi" w:hAnsiTheme="minorHAnsi" w:cs="Gautami"/>
                <w:b/>
              </w:rPr>
              <w:t xml:space="preserve"> </w:t>
            </w:r>
            <w:r>
              <w:rPr>
                <w:rFonts w:asciiTheme="minorHAnsi" w:hAnsiTheme="minorHAnsi" w:cs="Gautami"/>
                <w:b/>
              </w:rPr>
              <w:t>9th</w:t>
            </w:r>
            <w:r w:rsidR="00865C41" w:rsidRPr="002B1601">
              <w:rPr>
                <w:rFonts w:asciiTheme="minorHAnsi" w:hAnsiTheme="minorHAnsi" w:cs="Gautami"/>
                <w:b/>
              </w:rPr>
              <w:t>, 2:30 to 4:30 in LCC 07/212K</w:t>
            </w:r>
            <w:r w:rsidR="006D73D8">
              <w:rPr>
                <w:rFonts w:asciiTheme="minorHAnsi" w:hAnsiTheme="minorHAnsi" w:cs="Gautami"/>
                <w:b/>
              </w:rPr>
              <w:t xml:space="preserve"> </w:t>
            </w:r>
          </w:p>
        </w:tc>
      </w:tr>
    </w:tbl>
    <w:p w14:paraId="51B646AC" w14:textId="77777777" w:rsidR="00CA17ED" w:rsidRDefault="00CA17ED" w:rsidP="000F1665">
      <w:pPr>
        <w:rPr>
          <w:rFonts w:asciiTheme="minorHAnsi" w:hAnsiTheme="minorHAnsi"/>
        </w:rPr>
      </w:pPr>
    </w:p>
    <w:p w14:paraId="387CD5CF" w14:textId="77777777" w:rsidR="009A19C7" w:rsidRDefault="009A19C7" w:rsidP="000F1665">
      <w:pPr>
        <w:rPr>
          <w:rFonts w:asciiTheme="minorHAnsi" w:hAnsiTheme="minorHAnsi"/>
        </w:rPr>
      </w:pPr>
    </w:p>
    <w:p w14:paraId="549CE2BA" w14:textId="77777777" w:rsidR="009A19C7" w:rsidRPr="002B1601" w:rsidRDefault="009A19C7" w:rsidP="000F1665">
      <w:pPr>
        <w:rPr>
          <w:rFonts w:asciiTheme="minorHAnsi" w:hAnsiTheme="minorHAnsi"/>
        </w:rPr>
      </w:pPr>
    </w:p>
    <w:sectPr w:rsidR="009A19C7" w:rsidRPr="002B1601"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FE9BB" w14:textId="77777777" w:rsidR="00D01429" w:rsidRDefault="00D01429">
      <w:r>
        <w:separator/>
      </w:r>
    </w:p>
  </w:endnote>
  <w:endnote w:type="continuationSeparator" w:id="0">
    <w:p w14:paraId="5FD54923" w14:textId="77777777" w:rsidR="00D01429" w:rsidRDefault="00D0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89E96" w14:textId="77777777" w:rsidR="00D01429" w:rsidRDefault="00D01429">
      <w:r>
        <w:separator/>
      </w:r>
    </w:p>
  </w:footnote>
  <w:footnote w:type="continuationSeparator" w:id="0">
    <w:p w14:paraId="39A6DC0B" w14:textId="77777777" w:rsidR="00D01429" w:rsidRDefault="00D014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939A2"/>
    <w:multiLevelType w:val="hybridMultilevel"/>
    <w:tmpl w:val="569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256F6F"/>
    <w:multiLevelType w:val="hybridMultilevel"/>
    <w:tmpl w:val="93BE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4"/>
  </w:num>
  <w:num w:numId="4">
    <w:abstractNumId w:val="2"/>
  </w:num>
  <w:num w:numId="5">
    <w:abstractNumId w:val="1"/>
  </w:num>
  <w:num w:numId="6">
    <w:abstractNumId w:val="11"/>
  </w:num>
  <w:num w:numId="7">
    <w:abstractNumId w:val="9"/>
  </w:num>
  <w:num w:numId="8">
    <w:abstractNumId w:val="8"/>
  </w:num>
  <w:num w:numId="9">
    <w:abstractNumId w:val="3"/>
  </w:num>
  <w:num w:numId="10">
    <w:abstractNumId w:val="6"/>
  </w:num>
  <w:num w:numId="11">
    <w:abstractNumId w:val="7"/>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9"/>
    <w:rsid w:val="00000C6A"/>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412D4"/>
    <w:rsid w:val="00041307"/>
    <w:rsid w:val="00041409"/>
    <w:rsid w:val="0004189B"/>
    <w:rsid w:val="00042CD7"/>
    <w:rsid w:val="00042DD0"/>
    <w:rsid w:val="0004439E"/>
    <w:rsid w:val="00045635"/>
    <w:rsid w:val="00046AB9"/>
    <w:rsid w:val="0004797E"/>
    <w:rsid w:val="000522BA"/>
    <w:rsid w:val="000538C2"/>
    <w:rsid w:val="000549F5"/>
    <w:rsid w:val="00057642"/>
    <w:rsid w:val="00061E82"/>
    <w:rsid w:val="00064756"/>
    <w:rsid w:val="00065CB2"/>
    <w:rsid w:val="000671BA"/>
    <w:rsid w:val="000743B6"/>
    <w:rsid w:val="00077295"/>
    <w:rsid w:val="00080DA2"/>
    <w:rsid w:val="00082BCF"/>
    <w:rsid w:val="00082C0C"/>
    <w:rsid w:val="000849CC"/>
    <w:rsid w:val="0008587F"/>
    <w:rsid w:val="00085A4B"/>
    <w:rsid w:val="0009000C"/>
    <w:rsid w:val="00094A3C"/>
    <w:rsid w:val="00094FE3"/>
    <w:rsid w:val="00095C69"/>
    <w:rsid w:val="000A209A"/>
    <w:rsid w:val="000A42A3"/>
    <w:rsid w:val="000B04C8"/>
    <w:rsid w:val="000B4BCB"/>
    <w:rsid w:val="000C3861"/>
    <w:rsid w:val="000C568E"/>
    <w:rsid w:val="000C62F0"/>
    <w:rsid w:val="000C6D35"/>
    <w:rsid w:val="000D2E04"/>
    <w:rsid w:val="000D37D7"/>
    <w:rsid w:val="000D7244"/>
    <w:rsid w:val="000E173D"/>
    <w:rsid w:val="000E5BA1"/>
    <w:rsid w:val="000E6139"/>
    <w:rsid w:val="000F1665"/>
    <w:rsid w:val="00102B6A"/>
    <w:rsid w:val="00104C35"/>
    <w:rsid w:val="001073EA"/>
    <w:rsid w:val="001129F7"/>
    <w:rsid w:val="00113185"/>
    <w:rsid w:val="00113F97"/>
    <w:rsid w:val="00117844"/>
    <w:rsid w:val="00117AD8"/>
    <w:rsid w:val="00120123"/>
    <w:rsid w:val="00134FB3"/>
    <w:rsid w:val="001358C7"/>
    <w:rsid w:val="00135A50"/>
    <w:rsid w:val="00141EBD"/>
    <w:rsid w:val="00144A08"/>
    <w:rsid w:val="0014623B"/>
    <w:rsid w:val="001517B8"/>
    <w:rsid w:val="00151E9B"/>
    <w:rsid w:val="00155FC7"/>
    <w:rsid w:val="001563F5"/>
    <w:rsid w:val="001579D1"/>
    <w:rsid w:val="00157F7A"/>
    <w:rsid w:val="001600A8"/>
    <w:rsid w:val="00160894"/>
    <w:rsid w:val="001653CF"/>
    <w:rsid w:val="001659B9"/>
    <w:rsid w:val="00170F34"/>
    <w:rsid w:val="00171DE0"/>
    <w:rsid w:val="00175B8B"/>
    <w:rsid w:val="00175D79"/>
    <w:rsid w:val="00180743"/>
    <w:rsid w:val="001924B2"/>
    <w:rsid w:val="00193A32"/>
    <w:rsid w:val="00194870"/>
    <w:rsid w:val="00195060"/>
    <w:rsid w:val="001966D2"/>
    <w:rsid w:val="00196E9F"/>
    <w:rsid w:val="00197DC0"/>
    <w:rsid w:val="001A0A3E"/>
    <w:rsid w:val="001A0B26"/>
    <w:rsid w:val="001A2C1D"/>
    <w:rsid w:val="001A3BBF"/>
    <w:rsid w:val="001A52FD"/>
    <w:rsid w:val="001A7480"/>
    <w:rsid w:val="001B1550"/>
    <w:rsid w:val="001B2774"/>
    <w:rsid w:val="001B2AE0"/>
    <w:rsid w:val="001C1E9A"/>
    <w:rsid w:val="001D1E77"/>
    <w:rsid w:val="001D270C"/>
    <w:rsid w:val="001D584B"/>
    <w:rsid w:val="001E2689"/>
    <w:rsid w:val="001E4435"/>
    <w:rsid w:val="001E4CD6"/>
    <w:rsid w:val="001E5146"/>
    <w:rsid w:val="001F0063"/>
    <w:rsid w:val="001F1D67"/>
    <w:rsid w:val="001F2C5A"/>
    <w:rsid w:val="001F60D5"/>
    <w:rsid w:val="001F7E19"/>
    <w:rsid w:val="00200B9A"/>
    <w:rsid w:val="00201C9F"/>
    <w:rsid w:val="00203BF1"/>
    <w:rsid w:val="0020487C"/>
    <w:rsid w:val="00205D84"/>
    <w:rsid w:val="002078A7"/>
    <w:rsid w:val="00210C33"/>
    <w:rsid w:val="00210F95"/>
    <w:rsid w:val="00211167"/>
    <w:rsid w:val="00211B0D"/>
    <w:rsid w:val="00212821"/>
    <w:rsid w:val="00212F04"/>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2ED3"/>
    <w:rsid w:val="00252ED4"/>
    <w:rsid w:val="0025382E"/>
    <w:rsid w:val="00255DDD"/>
    <w:rsid w:val="00261806"/>
    <w:rsid w:val="00266958"/>
    <w:rsid w:val="00266B08"/>
    <w:rsid w:val="00272265"/>
    <w:rsid w:val="00274E16"/>
    <w:rsid w:val="002806D1"/>
    <w:rsid w:val="002807C5"/>
    <w:rsid w:val="00286DCF"/>
    <w:rsid w:val="00292B4C"/>
    <w:rsid w:val="002933D4"/>
    <w:rsid w:val="00294529"/>
    <w:rsid w:val="00295890"/>
    <w:rsid w:val="0029617D"/>
    <w:rsid w:val="00296874"/>
    <w:rsid w:val="002A08F9"/>
    <w:rsid w:val="002A1558"/>
    <w:rsid w:val="002A23A6"/>
    <w:rsid w:val="002A2F50"/>
    <w:rsid w:val="002A45C1"/>
    <w:rsid w:val="002B111C"/>
    <w:rsid w:val="002B1601"/>
    <w:rsid w:val="002B1C01"/>
    <w:rsid w:val="002B2DBF"/>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E63DB"/>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7A3E"/>
    <w:rsid w:val="00322300"/>
    <w:rsid w:val="0032295D"/>
    <w:rsid w:val="00323DEB"/>
    <w:rsid w:val="0032576C"/>
    <w:rsid w:val="00326A50"/>
    <w:rsid w:val="00326F22"/>
    <w:rsid w:val="00333A20"/>
    <w:rsid w:val="00333BD2"/>
    <w:rsid w:val="00344700"/>
    <w:rsid w:val="00345363"/>
    <w:rsid w:val="003505C1"/>
    <w:rsid w:val="00351F82"/>
    <w:rsid w:val="00354050"/>
    <w:rsid w:val="00355E2B"/>
    <w:rsid w:val="00374CC9"/>
    <w:rsid w:val="00375A89"/>
    <w:rsid w:val="00381726"/>
    <w:rsid w:val="00381A78"/>
    <w:rsid w:val="0038338E"/>
    <w:rsid w:val="00384074"/>
    <w:rsid w:val="00386434"/>
    <w:rsid w:val="0038691C"/>
    <w:rsid w:val="00387C39"/>
    <w:rsid w:val="0039237D"/>
    <w:rsid w:val="00393665"/>
    <w:rsid w:val="003946F6"/>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10B1"/>
    <w:rsid w:val="003D7DC4"/>
    <w:rsid w:val="003E45DA"/>
    <w:rsid w:val="003F0B9C"/>
    <w:rsid w:val="003F1569"/>
    <w:rsid w:val="003F2064"/>
    <w:rsid w:val="003F335B"/>
    <w:rsid w:val="003F351C"/>
    <w:rsid w:val="003F5665"/>
    <w:rsid w:val="00401434"/>
    <w:rsid w:val="00402C30"/>
    <w:rsid w:val="00403E2A"/>
    <w:rsid w:val="004053D8"/>
    <w:rsid w:val="00410D2F"/>
    <w:rsid w:val="004145A1"/>
    <w:rsid w:val="00415065"/>
    <w:rsid w:val="00415C61"/>
    <w:rsid w:val="00417DE6"/>
    <w:rsid w:val="0042040E"/>
    <w:rsid w:val="00427F45"/>
    <w:rsid w:val="004311D7"/>
    <w:rsid w:val="00431AA6"/>
    <w:rsid w:val="00431FC9"/>
    <w:rsid w:val="00432367"/>
    <w:rsid w:val="00434F8E"/>
    <w:rsid w:val="004354CD"/>
    <w:rsid w:val="00435DC6"/>
    <w:rsid w:val="00437AF5"/>
    <w:rsid w:val="00437C8F"/>
    <w:rsid w:val="00443A16"/>
    <w:rsid w:val="004516D1"/>
    <w:rsid w:val="00452BCF"/>
    <w:rsid w:val="00453B0F"/>
    <w:rsid w:val="00454D60"/>
    <w:rsid w:val="00457502"/>
    <w:rsid w:val="004618EB"/>
    <w:rsid w:val="00462ECB"/>
    <w:rsid w:val="0046303A"/>
    <w:rsid w:val="00463383"/>
    <w:rsid w:val="0047013B"/>
    <w:rsid w:val="00473735"/>
    <w:rsid w:val="004800BD"/>
    <w:rsid w:val="00480B51"/>
    <w:rsid w:val="00481104"/>
    <w:rsid w:val="00481BFB"/>
    <w:rsid w:val="00482F38"/>
    <w:rsid w:val="00483361"/>
    <w:rsid w:val="004840D5"/>
    <w:rsid w:val="00485009"/>
    <w:rsid w:val="0049177A"/>
    <w:rsid w:val="00491814"/>
    <w:rsid w:val="00492018"/>
    <w:rsid w:val="00493F64"/>
    <w:rsid w:val="00496CE1"/>
    <w:rsid w:val="004A021E"/>
    <w:rsid w:val="004A4EBD"/>
    <w:rsid w:val="004A6261"/>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063B"/>
    <w:rsid w:val="004F296D"/>
    <w:rsid w:val="004F76EB"/>
    <w:rsid w:val="005019F6"/>
    <w:rsid w:val="0050264F"/>
    <w:rsid w:val="00502E5A"/>
    <w:rsid w:val="00503D63"/>
    <w:rsid w:val="00503F08"/>
    <w:rsid w:val="005061B4"/>
    <w:rsid w:val="00506482"/>
    <w:rsid w:val="00507BFA"/>
    <w:rsid w:val="00507EB4"/>
    <w:rsid w:val="00510646"/>
    <w:rsid w:val="0051104A"/>
    <w:rsid w:val="0051500F"/>
    <w:rsid w:val="00515A73"/>
    <w:rsid w:val="00524CC9"/>
    <w:rsid w:val="00525A7B"/>
    <w:rsid w:val="005266ED"/>
    <w:rsid w:val="00526CD1"/>
    <w:rsid w:val="00527B3E"/>
    <w:rsid w:val="00530735"/>
    <w:rsid w:val="00537679"/>
    <w:rsid w:val="00540385"/>
    <w:rsid w:val="0055095A"/>
    <w:rsid w:val="00550C29"/>
    <w:rsid w:val="00554BD5"/>
    <w:rsid w:val="0055520B"/>
    <w:rsid w:val="005616BA"/>
    <w:rsid w:val="0056262A"/>
    <w:rsid w:val="00563EAF"/>
    <w:rsid w:val="005652C1"/>
    <w:rsid w:val="00565B07"/>
    <w:rsid w:val="005704EE"/>
    <w:rsid w:val="00571338"/>
    <w:rsid w:val="005714B1"/>
    <w:rsid w:val="00584C3E"/>
    <w:rsid w:val="0058778D"/>
    <w:rsid w:val="0058784C"/>
    <w:rsid w:val="00587E89"/>
    <w:rsid w:val="00595799"/>
    <w:rsid w:val="005A3CB9"/>
    <w:rsid w:val="005A6FD0"/>
    <w:rsid w:val="005B425C"/>
    <w:rsid w:val="005B470D"/>
    <w:rsid w:val="005B4821"/>
    <w:rsid w:val="005B4DA6"/>
    <w:rsid w:val="005B5BBA"/>
    <w:rsid w:val="005C0472"/>
    <w:rsid w:val="005C16B6"/>
    <w:rsid w:val="005C3EFB"/>
    <w:rsid w:val="005C4140"/>
    <w:rsid w:val="005C4887"/>
    <w:rsid w:val="005D272B"/>
    <w:rsid w:val="005D304A"/>
    <w:rsid w:val="005D439F"/>
    <w:rsid w:val="005D53C8"/>
    <w:rsid w:val="005D60AC"/>
    <w:rsid w:val="005D68A8"/>
    <w:rsid w:val="005E284A"/>
    <w:rsid w:val="005E5109"/>
    <w:rsid w:val="005E7D57"/>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3A67"/>
    <w:rsid w:val="00627823"/>
    <w:rsid w:val="0063024E"/>
    <w:rsid w:val="00641162"/>
    <w:rsid w:val="00641F97"/>
    <w:rsid w:val="006479D9"/>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3692"/>
    <w:rsid w:val="006979A9"/>
    <w:rsid w:val="006A1339"/>
    <w:rsid w:val="006A38ED"/>
    <w:rsid w:val="006A4686"/>
    <w:rsid w:val="006A59B0"/>
    <w:rsid w:val="006A60E4"/>
    <w:rsid w:val="006A6CBD"/>
    <w:rsid w:val="006B010E"/>
    <w:rsid w:val="006B05B2"/>
    <w:rsid w:val="006B0CA7"/>
    <w:rsid w:val="006B272E"/>
    <w:rsid w:val="006B4D93"/>
    <w:rsid w:val="006B4DF8"/>
    <w:rsid w:val="006B5130"/>
    <w:rsid w:val="006C1FDA"/>
    <w:rsid w:val="006C3D29"/>
    <w:rsid w:val="006C4FFE"/>
    <w:rsid w:val="006C557B"/>
    <w:rsid w:val="006D43DD"/>
    <w:rsid w:val="006D6A52"/>
    <w:rsid w:val="006D73D8"/>
    <w:rsid w:val="006F0121"/>
    <w:rsid w:val="006F7D71"/>
    <w:rsid w:val="00702019"/>
    <w:rsid w:val="0071071E"/>
    <w:rsid w:val="007126A3"/>
    <w:rsid w:val="007129C1"/>
    <w:rsid w:val="007153A7"/>
    <w:rsid w:val="0072148F"/>
    <w:rsid w:val="0072209B"/>
    <w:rsid w:val="007230D1"/>
    <w:rsid w:val="007231FE"/>
    <w:rsid w:val="00726D61"/>
    <w:rsid w:val="007274CC"/>
    <w:rsid w:val="00727C56"/>
    <w:rsid w:val="00732F64"/>
    <w:rsid w:val="0073310B"/>
    <w:rsid w:val="00735149"/>
    <w:rsid w:val="007357AF"/>
    <w:rsid w:val="00736635"/>
    <w:rsid w:val="00736AD9"/>
    <w:rsid w:val="007426BF"/>
    <w:rsid w:val="007473DF"/>
    <w:rsid w:val="0075094E"/>
    <w:rsid w:val="007523D9"/>
    <w:rsid w:val="007543CD"/>
    <w:rsid w:val="0075616A"/>
    <w:rsid w:val="007566B8"/>
    <w:rsid w:val="00761FD1"/>
    <w:rsid w:val="00763082"/>
    <w:rsid w:val="007644E6"/>
    <w:rsid w:val="007656E1"/>
    <w:rsid w:val="00765714"/>
    <w:rsid w:val="00765B92"/>
    <w:rsid w:val="00771550"/>
    <w:rsid w:val="00773576"/>
    <w:rsid w:val="007747AB"/>
    <w:rsid w:val="007820D5"/>
    <w:rsid w:val="00785EB5"/>
    <w:rsid w:val="00787D92"/>
    <w:rsid w:val="00791FBA"/>
    <w:rsid w:val="00792E05"/>
    <w:rsid w:val="00794BCA"/>
    <w:rsid w:val="00795CB4"/>
    <w:rsid w:val="00797366"/>
    <w:rsid w:val="007A4BE5"/>
    <w:rsid w:val="007A7D69"/>
    <w:rsid w:val="007B2426"/>
    <w:rsid w:val="007B3E31"/>
    <w:rsid w:val="007B54DC"/>
    <w:rsid w:val="007C2D9C"/>
    <w:rsid w:val="007C331E"/>
    <w:rsid w:val="007D02F1"/>
    <w:rsid w:val="007D48F7"/>
    <w:rsid w:val="007D5897"/>
    <w:rsid w:val="007E1237"/>
    <w:rsid w:val="007E2FBB"/>
    <w:rsid w:val="007E3802"/>
    <w:rsid w:val="007E75AC"/>
    <w:rsid w:val="007E7915"/>
    <w:rsid w:val="007E7BF0"/>
    <w:rsid w:val="007E7C23"/>
    <w:rsid w:val="007E7E3D"/>
    <w:rsid w:val="007F1233"/>
    <w:rsid w:val="007F3E5E"/>
    <w:rsid w:val="007F531D"/>
    <w:rsid w:val="007F5D1A"/>
    <w:rsid w:val="007F6102"/>
    <w:rsid w:val="007F656F"/>
    <w:rsid w:val="007F7DE9"/>
    <w:rsid w:val="008003C2"/>
    <w:rsid w:val="0080203B"/>
    <w:rsid w:val="008065D5"/>
    <w:rsid w:val="00807867"/>
    <w:rsid w:val="00811533"/>
    <w:rsid w:val="008127CF"/>
    <w:rsid w:val="00812DEB"/>
    <w:rsid w:val="00814E83"/>
    <w:rsid w:val="00817A48"/>
    <w:rsid w:val="00822157"/>
    <w:rsid w:val="008230D4"/>
    <w:rsid w:val="00826607"/>
    <w:rsid w:val="008324DA"/>
    <w:rsid w:val="00834C02"/>
    <w:rsid w:val="00835444"/>
    <w:rsid w:val="00835B09"/>
    <w:rsid w:val="008364FE"/>
    <w:rsid w:val="00837095"/>
    <w:rsid w:val="008376B5"/>
    <w:rsid w:val="00842EA9"/>
    <w:rsid w:val="00843BF8"/>
    <w:rsid w:val="00845EA6"/>
    <w:rsid w:val="00847819"/>
    <w:rsid w:val="00851121"/>
    <w:rsid w:val="00865774"/>
    <w:rsid w:val="00865C41"/>
    <w:rsid w:val="008661D0"/>
    <w:rsid w:val="00875AB1"/>
    <w:rsid w:val="00876F98"/>
    <w:rsid w:val="008771A4"/>
    <w:rsid w:val="008816C1"/>
    <w:rsid w:val="008838AE"/>
    <w:rsid w:val="00884FEF"/>
    <w:rsid w:val="008855C6"/>
    <w:rsid w:val="00894546"/>
    <w:rsid w:val="008A0436"/>
    <w:rsid w:val="008A09AE"/>
    <w:rsid w:val="008A0A81"/>
    <w:rsid w:val="008A3501"/>
    <w:rsid w:val="008A372A"/>
    <w:rsid w:val="008A3791"/>
    <w:rsid w:val="008B1F2E"/>
    <w:rsid w:val="008B2D7C"/>
    <w:rsid w:val="008B4023"/>
    <w:rsid w:val="008B52F1"/>
    <w:rsid w:val="008C3686"/>
    <w:rsid w:val="008C3CD5"/>
    <w:rsid w:val="008C5DE7"/>
    <w:rsid w:val="008C5F76"/>
    <w:rsid w:val="008C726A"/>
    <w:rsid w:val="008D0225"/>
    <w:rsid w:val="008D15FF"/>
    <w:rsid w:val="008D2EC9"/>
    <w:rsid w:val="008D5972"/>
    <w:rsid w:val="008D5D51"/>
    <w:rsid w:val="008D73B3"/>
    <w:rsid w:val="008E2A1E"/>
    <w:rsid w:val="008E307E"/>
    <w:rsid w:val="008E491B"/>
    <w:rsid w:val="008E56FE"/>
    <w:rsid w:val="008F0CAF"/>
    <w:rsid w:val="008F3454"/>
    <w:rsid w:val="008F63DB"/>
    <w:rsid w:val="00903C86"/>
    <w:rsid w:val="00913646"/>
    <w:rsid w:val="0091403A"/>
    <w:rsid w:val="00914041"/>
    <w:rsid w:val="00916D91"/>
    <w:rsid w:val="00916F1C"/>
    <w:rsid w:val="009202FD"/>
    <w:rsid w:val="00920B6E"/>
    <w:rsid w:val="00921780"/>
    <w:rsid w:val="00925089"/>
    <w:rsid w:val="00925BAB"/>
    <w:rsid w:val="009310E1"/>
    <w:rsid w:val="00931D45"/>
    <w:rsid w:val="00933370"/>
    <w:rsid w:val="009349F2"/>
    <w:rsid w:val="00935ED1"/>
    <w:rsid w:val="00942579"/>
    <w:rsid w:val="0094377D"/>
    <w:rsid w:val="009501F1"/>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90147"/>
    <w:rsid w:val="00991BAE"/>
    <w:rsid w:val="00992BDA"/>
    <w:rsid w:val="00993B10"/>
    <w:rsid w:val="00995CE7"/>
    <w:rsid w:val="00997B67"/>
    <w:rsid w:val="009A0833"/>
    <w:rsid w:val="009A19C7"/>
    <w:rsid w:val="009A3205"/>
    <w:rsid w:val="009A3C33"/>
    <w:rsid w:val="009A4684"/>
    <w:rsid w:val="009A4E32"/>
    <w:rsid w:val="009B10F1"/>
    <w:rsid w:val="009B3BC8"/>
    <w:rsid w:val="009B494E"/>
    <w:rsid w:val="009B4B0B"/>
    <w:rsid w:val="009B6351"/>
    <w:rsid w:val="009B73F3"/>
    <w:rsid w:val="009C1B5C"/>
    <w:rsid w:val="009C1C97"/>
    <w:rsid w:val="009C20A4"/>
    <w:rsid w:val="009C24B3"/>
    <w:rsid w:val="009C37B2"/>
    <w:rsid w:val="009C46C4"/>
    <w:rsid w:val="009D0920"/>
    <w:rsid w:val="009D0CF4"/>
    <w:rsid w:val="009D47B4"/>
    <w:rsid w:val="009D7B63"/>
    <w:rsid w:val="009E3D3D"/>
    <w:rsid w:val="009E423C"/>
    <w:rsid w:val="009E4AFD"/>
    <w:rsid w:val="009F6EA5"/>
    <w:rsid w:val="00A01144"/>
    <w:rsid w:val="00A027B3"/>
    <w:rsid w:val="00A060FA"/>
    <w:rsid w:val="00A1282E"/>
    <w:rsid w:val="00A13698"/>
    <w:rsid w:val="00A147A5"/>
    <w:rsid w:val="00A26C24"/>
    <w:rsid w:val="00A3196F"/>
    <w:rsid w:val="00A33CD5"/>
    <w:rsid w:val="00A343FD"/>
    <w:rsid w:val="00A371F6"/>
    <w:rsid w:val="00A40AFD"/>
    <w:rsid w:val="00A40FF9"/>
    <w:rsid w:val="00A45C3B"/>
    <w:rsid w:val="00A45EB3"/>
    <w:rsid w:val="00A4763F"/>
    <w:rsid w:val="00A50233"/>
    <w:rsid w:val="00A51DBC"/>
    <w:rsid w:val="00A52C9A"/>
    <w:rsid w:val="00A54E7D"/>
    <w:rsid w:val="00A61523"/>
    <w:rsid w:val="00A6252F"/>
    <w:rsid w:val="00A62BB9"/>
    <w:rsid w:val="00A63056"/>
    <w:rsid w:val="00A658B4"/>
    <w:rsid w:val="00A74980"/>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549C"/>
    <w:rsid w:val="00AC6FCC"/>
    <w:rsid w:val="00AD1359"/>
    <w:rsid w:val="00AD1737"/>
    <w:rsid w:val="00AD3501"/>
    <w:rsid w:val="00AD3657"/>
    <w:rsid w:val="00AD673C"/>
    <w:rsid w:val="00AE0382"/>
    <w:rsid w:val="00AE23C8"/>
    <w:rsid w:val="00AE2EF8"/>
    <w:rsid w:val="00AE4181"/>
    <w:rsid w:val="00AF0C69"/>
    <w:rsid w:val="00AF10C7"/>
    <w:rsid w:val="00AF55E6"/>
    <w:rsid w:val="00AF7BA2"/>
    <w:rsid w:val="00B027CA"/>
    <w:rsid w:val="00B05CFC"/>
    <w:rsid w:val="00B125E1"/>
    <w:rsid w:val="00B13D5E"/>
    <w:rsid w:val="00B14FCE"/>
    <w:rsid w:val="00B169B8"/>
    <w:rsid w:val="00B20345"/>
    <w:rsid w:val="00B23170"/>
    <w:rsid w:val="00B2646E"/>
    <w:rsid w:val="00B2688F"/>
    <w:rsid w:val="00B27A03"/>
    <w:rsid w:val="00B325BC"/>
    <w:rsid w:val="00B3336E"/>
    <w:rsid w:val="00B33C01"/>
    <w:rsid w:val="00B3529F"/>
    <w:rsid w:val="00B36DB4"/>
    <w:rsid w:val="00B418C4"/>
    <w:rsid w:val="00B439CF"/>
    <w:rsid w:val="00B47372"/>
    <w:rsid w:val="00B47C37"/>
    <w:rsid w:val="00B47E7A"/>
    <w:rsid w:val="00B52FAC"/>
    <w:rsid w:val="00B53469"/>
    <w:rsid w:val="00B53ED4"/>
    <w:rsid w:val="00B6525C"/>
    <w:rsid w:val="00B6748B"/>
    <w:rsid w:val="00B7242B"/>
    <w:rsid w:val="00B729B1"/>
    <w:rsid w:val="00B72B90"/>
    <w:rsid w:val="00B80C5D"/>
    <w:rsid w:val="00B80F42"/>
    <w:rsid w:val="00B849E6"/>
    <w:rsid w:val="00B85098"/>
    <w:rsid w:val="00B931A8"/>
    <w:rsid w:val="00B97208"/>
    <w:rsid w:val="00BA2EF7"/>
    <w:rsid w:val="00BA7BE4"/>
    <w:rsid w:val="00BB095C"/>
    <w:rsid w:val="00BB6782"/>
    <w:rsid w:val="00BB6EFF"/>
    <w:rsid w:val="00BC01EF"/>
    <w:rsid w:val="00BC5BA8"/>
    <w:rsid w:val="00BC5C04"/>
    <w:rsid w:val="00BD0D43"/>
    <w:rsid w:val="00BD3952"/>
    <w:rsid w:val="00BD6C25"/>
    <w:rsid w:val="00BE0E94"/>
    <w:rsid w:val="00BE21C4"/>
    <w:rsid w:val="00BE37CC"/>
    <w:rsid w:val="00BE3912"/>
    <w:rsid w:val="00BE5DD1"/>
    <w:rsid w:val="00BE6359"/>
    <w:rsid w:val="00BE74C5"/>
    <w:rsid w:val="00BF517F"/>
    <w:rsid w:val="00BF5BBB"/>
    <w:rsid w:val="00BF6FF2"/>
    <w:rsid w:val="00C02698"/>
    <w:rsid w:val="00C0412F"/>
    <w:rsid w:val="00C12AEB"/>
    <w:rsid w:val="00C13AFE"/>
    <w:rsid w:val="00C143C7"/>
    <w:rsid w:val="00C22AA1"/>
    <w:rsid w:val="00C23FA1"/>
    <w:rsid w:val="00C25B96"/>
    <w:rsid w:val="00C26872"/>
    <w:rsid w:val="00C272C9"/>
    <w:rsid w:val="00C30E7A"/>
    <w:rsid w:val="00C32269"/>
    <w:rsid w:val="00C35218"/>
    <w:rsid w:val="00C35C4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D3F"/>
    <w:rsid w:val="00C66BFE"/>
    <w:rsid w:val="00C755A0"/>
    <w:rsid w:val="00C80D62"/>
    <w:rsid w:val="00C8153A"/>
    <w:rsid w:val="00C83297"/>
    <w:rsid w:val="00C83D42"/>
    <w:rsid w:val="00C84289"/>
    <w:rsid w:val="00C86B74"/>
    <w:rsid w:val="00C90701"/>
    <w:rsid w:val="00C912D6"/>
    <w:rsid w:val="00C9212B"/>
    <w:rsid w:val="00CA17ED"/>
    <w:rsid w:val="00CA43F3"/>
    <w:rsid w:val="00CA54F3"/>
    <w:rsid w:val="00CA5DFF"/>
    <w:rsid w:val="00CA6F24"/>
    <w:rsid w:val="00CA72DC"/>
    <w:rsid w:val="00CB148D"/>
    <w:rsid w:val="00CB3D71"/>
    <w:rsid w:val="00CB3EBA"/>
    <w:rsid w:val="00CC0399"/>
    <w:rsid w:val="00CC2765"/>
    <w:rsid w:val="00CC49E5"/>
    <w:rsid w:val="00CD2696"/>
    <w:rsid w:val="00CD2E4E"/>
    <w:rsid w:val="00CD4DA8"/>
    <w:rsid w:val="00CE617F"/>
    <w:rsid w:val="00CF0ED0"/>
    <w:rsid w:val="00CF2CF4"/>
    <w:rsid w:val="00CF35FF"/>
    <w:rsid w:val="00CF42EC"/>
    <w:rsid w:val="00CF48C8"/>
    <w:rsid w:val="00CF4D07"/>
    <w:rsid w:val="00CF60A2"/>
    <w:rsid w:val="00CF64CF"/>
    <w:rsid w:val="00CF68E3"/>
    <w:rsid w:val="00CF6ABE"/>
    <w:rsid w:val="00D006B3"/>
    <w:rsid w:val="00D01429"/>
    <w:rsid w:val="00D01D5D"/>
    <w:rsid w:val="00D01FCD"/>
    <w:rsid w:val="00D02B39"/>
    <w:rsid w:val="00D03611"/>
    <w:rsid w:val="00D04964"/>
    <w:rsid w:val="00D11C55"/>
    <w:rsid w:val="00D14E2F"/>
    <w:rsid w:val="00D16399"/>
    <w:rsid w:val="00D16A2B"/>
    <w:rsid w:val="00D21A64"/>
    <w:rsid w:val="00D21E6F"/>
    <w:rsid w:val="00D30406"/>
    <w:rsid w:val="00D3086F"/>
    <w:rsid w:val="00D33492"/>
    <w:rsid w:val="00D35214"/>
    <w:rsid w:val="00D37F53"/>
    <w:rsid w:val="00D37F5D"/>
    <w:rsid w:val="00D418B1"/>
    <w:rsid w:val="00D4300B"/>
    <w:rsid w:val="00D44E16"/>
    <w:rsid w:val="00D46180"/>
    <w:rsid w:val="00D51359"/>
    <w:rsid w:val="00D51AD4"/>
    <w:rsid w:val="00D52C32"/>
    <w:rsid w:val="00D56550"/>
    <w:rsid w:val="00D60415"/>
    <w:rsid w:val="00D645FB"/>
    <w:rsid w:val="00D6672C"/>
    <w:rsid w:val="00D70E63"/>
    <w:rsid w:val="00D73C65"/>
    <w:rsid w:val="00D763DE"/>
    <w:rsid w:val="00D82955"/>
    <w:rsid w:val="00D83A45"/>
    <w:rsid w:val="00D94D7C"/>
    <w:rsid w:val="00D96419"/>
    <w:rsid w:val="00D96E02"/>
    <w:rsid w:val="00DA12F0"/>
    <w:rsid w:val="00DA3F19"/>
    <w:rsid w:val="00DB0063"/>
    <w:rsid w:val="00DB3883"/>
    <w:rsid w:val="00DB63B8"/>
    <w:rsid w:val="00DB6C5C"/>
    <w:rsid w:val="00DC02F9"/>
    <w:rsid w:val="00DC28AB"/>
    <w:rsid w:val="00DC3C31"/>
    <w:rsid w:val="00DC6A70"/>
    <w:rsid w:val="00DC6DD1"/>
    <w:rsid w:val="00DD7DE5"/>
    <w:rsid w:val="00DE0C0E"/>
    <w:rsid w:val="00DE1549"/>
    <w:rsid w:val="00DE3734"/>
    <w:rsid w:val="00DE3F1F"/>
    <w:rsid w:val="00DE7761"/>
    <w:rsid w:val="00DE7881"/>
    <w:rsid w:val="00DF43F7"/>
    <w:rsid w:val="00DF6754"/>
    <w:rsid w:val="00DF70EC"/>
    <w:rsid w:val="00E075C2"/>
    <w:rsid w:val="00E10696"/>
    <w:rsid w:val="00E109AD"/>
    <w:rsid w:val="00E10EEC"/>
    <w:rsid w:val="00E1165B"/>
    <w:rsid w:val="00E11FF4"/>
    <w:rsid w:val="00E1582B"/>
    <w:rsid w:val="00E20515"/>
    <w:rsid w:val="00E2763F"/>
    <w:rsid w:val="00E27970"/>
    <w:rsid w:val="00E30A03"/>
    <w:rsid w:val="00E3120E"/>
    <w:rsid w:val="00E35B26"/>
    <w:rsid w:val="00E35C81"/>
    <w:rsid w:val="00E364E2"/>
    <w:rsid w:val="00E37E86"/>
    <w:rsid w:val="00E417A3"/>
    <w:rsid w:val="00E42380"/>
    <w:rsid w:val="00E461D0"/>
    <w:rsid w:val="00E50068"/>
    <w:rsid w:val="00E51124"/>
    <w:rsid w:val="00E52873"/>
    <w:rsid w:val="00E61377"/>
    <w:rsid w:val="00E65C57"/>
    <w:rsid w:val="00E676B8"/>
    <w:rsid w:val="00E67D94"/>
    <w:rsid w:val="00E73751"/>
    <w:rsid w:val="00E7489F"/>
    <w:rsid w:val="00E75DF2"/>
    <w:rsid w:val="00E80B1A"/>
    <w:rsid w:val="00E84547"/>
    <w:rsid w:val="00E84E02"/>
    <w:rsid w:val="00E85402"/>
    <w:rsid w:val="00E8786E"/>
    <w:rsid w:val="00E91C84"/>
    <w:rsid w:val="00E922A2"/>
    <w:rsid w:val="00E952E6"/>
    <w:rsid w:val="00E95986"/>
    <w:rsid w:val="00EA02A4"/>
    <w:rsid w:val="00EA1216"/>
    <w:rsid w:val="00EA179E"/>
    <w:rsid w:val="00EA2625"/>
    <w:rsid w:val="00EA2D01"/>
    <w:rsid w:val="00EA5339"/>
    <w:rsid w:val="00EA5AA3"/>
    <w:rsid w:val="00EA5BF6"/>
    <w:rsid w:val="00EA7D43"/>
    <w:rsid w:val="00EB007F"/>
    <w:rsid w:val="00EB030F"/>
    <w:rsid w:val="00EB0F1A"/>
    <w:rsid w:val="00EB13C0"/>
    <w:rsid w:val="00EB6F9C"/>
    <w:rsid w:val="00EC0D14"/>
    <w:rsid w:val="00EC3FA1"/>
    <w:rsid w:val="00EC7384"/>
    <w:rsid w:val="00EC7799"/>
    <w:rsid w:val="00ED017C"/>
    <w:rsid w:val="00ED0400"/>
    <w:rsid w:val="00ED292B"/>
    <w:rsid w:val="00ED4407"/>
    <w:rsid w:val="00EE0360"/>
    <w:rsid w:val="00EE0949"/>
    <w:rsid w:val="00EE1F76"/>
    <w:rsid w:val="00EE2356"/>
    <w:rsid w:val="00EE5AFA"/>
    <w:rsid w:val="00EE7013"/>
    <w:rsid w:val="00EE7F51"/>
    <w:rsid w:val="00EE7FDF"/>
    <w:rsid w:val="00EF2685"/>
    <w:rsid w:val="00EF418F"/>
    <w:rsid w:val="00EF6297"/>
    <w:rsid w:val="00EF64E0"/>
    <w:rsid w:val="00F031D9"/>
    <w:rsid w:val="00F06514"/>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574D"/>
    <w:rsid w:val="00F64B83"/>
    <w:rsid w:val="00F65364"/>
    <w:rsid w:val="00F73E56"/>
    <w:rsid w:val="00F77206"/>
    <w:rsid w:val="00F83BE3"/>
    <w:rsid w:val="00F86EE5"/>
    <w:rsid w:val="00F90211"/>
    <w:rsid w:val="00F907CA"/>
    <w:rsid w:val="00F90861"/>
    <w:rsid w:val="00F9376F"/>
    <w:rsid w:val="00F971D4"/>
    <w:rsid w:val="00FA4B61"/>
    <w:rsid w:val="00FB2CBE"/>
    <w:rsid w:val="00FB4CD2"/>
    <w:rsid w:val="00FC076D"/>
    <w:rsid w:val="00FC3153"/>
    <w:rsid w:val="00FC51AC"/>
    <w:rsid w:val="00FC53B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 w:id="1655376623">
      <w:bodyDiv w:val="1"/>
      <w:marLeft w:val="0"/>
      <w:marRight w:val="0"/>
      <w:marTop w:val="0"/>
      <w:marBottom w:val="0"/>
      <w:divBdr>
        <w:top w:val="none" w:sz="0" w:space="0" w:color="auto"/>
        <w:left w:val="none" w:sz="0" w:space="0" w:color="auto"/>
        <w:bottom w:val="none" w:sz="0" w:space="0" w:color="auto"/>
        <w:right w:val="none" w:sz="0" w:space="0" w:color="auto"/>
      </w:divBdr>
      <w:divsChild>
        <w:div w:id="2126191038">
          <w:marLeft w:val="0"/>
          <w:marRight w:val="0"/>
          <w:marTop w:val="0"/>
          <w:marBottom w:val="0"/>
          <w:divBdr>
            <w:top w:val="none" w:sz="0" w:space="0" w:color="auto"/>
            <w:left w:val="none" w:sz="0" w:space="0" w:color="auto"/>
            <w:bottom w:val="none" w:sz="0" w:space="0" w:color="auto"/>
            <w:right w:val="none" w:sz="0" w:space="0" w:color="auto"/>
          </w:divBdr>
        </w:div>
        <w:div w:id="613482760">
          <w:marLeft w:val="0"/>
          <w:marRight w:val="0"/>
          <w:marTop w:val="0"/>
          <w:marBottom w:val="0"/>
          <w:divBdr>
            <w:top w:val="none" w:sz="0" w:space="0" w:color="auto"/>
            <w:left w:val="none" w:sz="0" w:space="0" w:color="auto"/>
            <w:bottom w:val="none" w:sz="0" w:space="0" w:color="auto"/>
            <w:right w:val="none" w:sz="0" w:space="0" w:color="auto"/>
          </w:divBdr>
        </w:div>
        <w:div w:id="632519015">
          <w:marLeft w:val="0"/>
          <w:marRight w:val="0"/>
          <w:marTop w:val="0"/>
          <w:marBottom w:val="0"/>
          <w:divBdr>
            <w:top w:val="none" w:sz="0" w:space="0" w:color="auto"/>
            <w:left w:val="none" w:sz="0" w:space="0" w:color="auto"/>
            <w:bottom w:val="none" w:sz="0" w:space="0" w:color="auto"/>
            <w:right w:val="none" w:sz="0" w:space="0" w:color="auto"/>
          </w:divBdr>
        </w:div>
        <w:div w:id="549803468">
          <w:marLeft w:val="0"/>
          <w:marRight w:val="0"/>
          <w:marTop w:val="0"/>
          <w:marBottom w:val="0"/>
          <w:divBdr>
            <w:top w:val="none" w:sz="0" w:space="0" w:color="auto"/>
            <w:left w:val="none" w:sz="0" w:space="0" w:color="auto"/>
            <w:bottom w:val="none" w:sz="0" w:space="0" w:color="auto"/>
            <w:right w:val="none" w:sz="0" w:space="0" w:color="auto"/>
          </w:divBdr>
        </w:div>
        <w:div w:id="149294567">
          <w:marLeft w:val="0"/>
          <w:marRight w:val="0"/>
          <w:marTop w:val="0"/>
          <w:marBottom w:val="0"/>
          <w:divBdr>
            <w:top w:val="none" w:sz="0" w:space="0" w:color="auto"/>
            <w:left w:val="none" w:sz="0" w:space="0" w:color="auto"/>
            <w:bottom w:val="none" w:sz="0" w:space="0" w:color="auto"/>
            <w:right w:val="none" w:sz="0" w:space="0" w:color="auto"/>
          </w:divBdr>
        </w:div>
        <w:div w:id="1452166624">
          <w:marLeft w:val="0"/>
          <w:marRight w:val="0"/>
          <w:marTop w:val="0"/>
          <w:marBottom w:val="0"/>
          <w:divBdr>
            <w:top w:val="none" w:sz="0" w:space="0" w:color="auto"/>
            <w:left w:val="none" w:sz="0" w:space="0" w:color="auto"/>
            <w:bottom w:val="none" w:sz="0" w:space="0" w:color="auto"/>
            <w:right w:val="none" w:sz="0" w:space="0" w:color="auto"/>
          </w:divBdr>
        </w:div>
        <w:div w:id="619990620">
          <w:marLeft w:val="0"/>
          <w:marRight w:val="0"/>
          <w:marTop w:val="0"/>
          <w:marBottom w:val="0"/>
          <w:divBdr>
            <w:top w:val="none" w:sz="0" w:space="0" w:color="auto"/>
            <w:left w:val="none" w:sz="0" w:space="0" w:color="auto"/>
            <w:bottom w:val="none" w:sz="0" w:space="0" w:color="auto"/>
            <w:right w:val="none" w:sz="0" w:space="0" w:color="auto"/>
          </w:divBdr>
        </w:div>
        <w:div w:id="931666258">
          <w:marLeft w:val="0"/>
          <w:marRight w:val="0"/>
          <w:marTop w:val="0"/>
          <w:marBottom w:val="0"/>
          <w:divBdr>
            <w:top w:val="none" w:sz="0" w:space="0" w:color="auto"/>
            <w:left w:val="none" w:sz="0" w:space="0" w:color="auto"/>
            <w:bottom w:val="none" w:sz="0" w:space="0" w:color="auto"/>
            <w:right w:val="none" w:sz="0" w:space="0" w:color="auto"/>
          </w:divBdr>
        </w:div>
        <w:div w:id="1811633140">
          <w:marLeft w:val="0"/>
          <w:marRight w:val="0"/>
          <w:marTop w:val="0"/>
          <w:marBottom w:val="0"/>
          <w:divBdr>
            <w:top w:val="none" w:sz="0" w:space="0" w:color="auto"/>
            <w:left w:val="none" w:sz="0" w:space="0" w:color="auto"/>
            <w:bottom w:val="none" w:sz="0" w:space="0" w:color="auto"/>
            <w:right w:val="none" w:sz="0" w:space="0" w:color="auto"/>
          </w:divBdr>
        </w:div>
        <w:div w:id="1604454349">
          <w:marLeft w:val="0"/>
          <w:marRight w:val="0"/>
          <w:marTop w:val="0"/>
          <w:marBottom w:val="0"/>
          <w:divBdr>
            <w:top w:val="none" w:sz="0" w:space="0" w:color="auto"/>
            <w:left w:val="none" w:sz="0" w:space="0" w:color="auto"/>
            <w:bottom w:val="none" w:sz="0" w:space="0" w:color="auto"/>
            <w:right w:val="none" w:sz="0" w:space="0" w:color="auto"/>
          </w:divBdr>
        </w:div>
        <w:div w:id="987516226">
          <w:marLeft w:val="0"/>
          <w:marRight w:val="0"/>
          <w:marTop w:val="0"/>
          <w:marBottom w:val="0"/>
          <w:divBdr>
            <w:top w:val="none" w:sz="0" w:space="0" w:color="auto"/>
            <w:left w:val="none" w:sz="0" w:space="0" w:color="auto"/>
            <w:bottom w:val="none" w:sz="0" w:space="0" w:color="auto"/>
            <w:right w:val="none" w:sz="0" w:space="0" w:color="auto"/>
          </w:divBdr>
        </w:div>
        <w:div w:id="2102219644">
          <w:marLeft w:val="0"/>
          <w:marRight w:val="0"/>
          <w:marTop w:val="0"/>
          <w:marBottom w:val="0"/>
          <w:divBdr>
            <w:top w:val="none" w:sz="0" w:space="0" w:color="auto"/>
            <w:left w:val="none" w:sz="0" w:space="0" w:color="auto"/>
            <w:bottom w:val="none" w:sz="0" w:space="0" w:color="auto"/>
            <w:right w:val="none" w:sz="0" w:space="0" w:color="auto"/>
          </w:divBdr>
        </w:div>
        <w:div w:id="1553925286">
          <w:marLeft w:val="0"/>
          <w:marRight w:val="0"/>
          <w:marTop w:val="0"/>
          <w:marBottom w:val="0"/>
          <w:divBdr>
            <w:top w:val="none" w:sz="0" w:space="0" w:color="auto"/>
            <w:left w:val="none" w:sz="0" w:space="0" w:color="auto"/>
            <w:bottom w:val="none" w:sz="0" w:space="0" w:color="auto"/>
            <w:right w:val="none" w:sz="0" w:space="0" w:color="auto"/>
          </w:divBdr>
        </w:div>
        <w:div w:id="1657950094">
          <w:marLeft w:val="0"/>
          <w:marRight w:val="0"/>
          <w:marTop w:val="0"/>
          <w:marBottom w:val="0"/>
          <w:divBdr>
            <w:top w:val="none" w:sz="0" w:space="0" w:color="auto"/>
            <w:left w:val="none" w:sz="0" w:space="0" w:color="auto"/>
            <w:bottom w:val="none" w:sz="0" w:space="0" w:color="auto"/>
            <w:right w:val="none" w:sz="0" w:space="0" w:color="auto"/>
          </w:divBdr>
        </w:div>
        <w:div w:id="390346477">
          <w:marLeft w:val="0"/>
          <w:marRight w:val="0"/>
          <w:marTop w:val="0"/>
          <w:marBottom w:val="0"/>
          <w:divBdr>
            <w:top w:val="none" w:sz="0" w:space="0" w:color="auto"/>
            <w:left w:val="none" w:sz="0" w:space="0" w:color="auto"/>
            <w:bottom w:val="none" w:sz="0" w:space="0" w:color="auto"/>
            <w:right w:val="none" w:sz="0" w:space="0" w:color="auto"/>
          </w:divBdr>
        </w:div>
        <w:div w:id="1119303158">
          <w:marLeft w:val="0"/>
          <w:marRight w:val="0"/>
          <w:marTop w:val="0"/>
          <w:marBottom w:val="0"/>
          <w:divBdr>
            <w:top w:val="none" w:sz="0" w:space="0" w:color="auto"/>
            <w:left w:val="none" w:sz="0" w:space="0" w:color="auto"/>
            <w:bottom w:val="none" w:sz="0" w:space="0" w:color="auto"/>
            <w:right w:val="none" w:sz="0" w:space="0" w:color="auto"/>
          </w:divBdr>
        </w:div>
        <w:div w:id="616254557">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113981712">
          <w:marLeft w:val="0"/>
          <w:marRight w:val="0"/>
          <w:marTop w:val="0"/>
          <w:marBottom w:val="0"/>
          <w:divBdr>
            <w:top w:val="none" w:sz="0" w:space="0" w:color="auto"/>
            <w:left w:val="none" w:sz="0" w:space="0" w:color="auto"/>
            <w:bottom w:val="none" w:sz="0" w:space="0" w:color="auto"/>
            <w:right w:val="none" w:sz="0" w:space="0" w:color="auto"/>
          </w:divBdr>
        </w:div>
        <w:div w:id="927353012">
          <w:marLeft w:val="0"/>
          <w:marRight w:val="0"/>
          <w:marTop w:val="0"/>
          <w:marBottom w:val="0"/>
          <w:divBdr>
            <w:top w:val="none" w:sz="0" w:space="0" w:color="auto"/>
            <w:left w:val="none" w:sz="0" w:space="0" w:color="auto"/>
            <w:bottom w:val="none" w:sz="0" w:space="0" w:color="auto"/>
            <w:right w:val="none" w:sz="0" w:space="0" w:color="auto"/>
          </w:divBdr>
        </w:div>
        <w:div w:id="939407763">
          <w:marLeft w:val="0"/>
          <w:marRight w:val="0"/>
          <w:marTop w:val="0"/>
          <w:marBottom w:val="0"/>
          <w:divBdr>
            <w:top w:val="none" w:sz="0" w:space="0" w:color="auto"/>
            <w:left w:val="none" w:sz="0" w:space="0" w:color="auto"/>
            <w:bottom w:val="none" w:sz="0" w:space="0" w:color="auto"/>
            <w:right w:val="none" w:sz="0" w:space="0" w:color="auto"/>
          </w:divBdr>
        </w:div>
        <w:div w:id="1567253476">
          <w:marLeft w:val="0"/>
          <w:marRight w:val="0"/>
          <w:marTop w:val="0"/>
          <w:marBottom w:val="0"/>
          <w:divBdr>
            <w:top w:val="none" w:sz="0" w:space="0" w:color="auto"/>
            <w:left w:val="none" w:sz="0" w:space="0" w:color="auto"/>
            <w:bottom w:val="none" w:sz="0" w:space="0" w:color="auto"/>
            <w:right w:val="none" w:sz="0" w:space="0" w:color="auto"/>
          </w:divBdr>
        </w:div>
        <w:div w:id="145532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F48B-A6F6-1A47-A560-A6DE846D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Deborah Butler</cp:lastModifiedBy>
  <cp:revision>2</cp:revision>
  <cp:lastPrinted>2017-05-08T18:22:00Z</cp:lastPrinted>
  <dcterms:created xsi:type="dcterms:W3CDTF">2018-01-09T20:47:00Z</dcterms:created>
  <dcterms:modified xsi:type="dcterms:W3CDTF">2018-01-09T20:47:00Z</dcterms:modified>
</cp:coreProperties>
</file>