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rPr/>
      </w:pPr>
      <w:r w:rsidDel="00000000" w:rsidR="00000000" w:rsidRPr="00000000">
        <w:rPr>
          <w:rtl w:val="0"/>
        </w:rPr>
      </w:r>
      <w:r w:rsidDel="00000000" w:rsidR="00000000" w:rsidRPr="00000000">
        <w:drawing>
          <wp:anchor allowOverlap="1" behindDoc="0" distB="0" distT="0" distL="0" distR="0" hidden="0" layoutInCell="0" locked="0" relativeHeight="0" simplePos="0">
            <wp:simplePos x="0" y="0"/>
            <wp:positionH relativeFrom="margin">
              <wp:posOffset>-327659</wp:posOffset>
            </wp:positionH>
            <wp:positionV relativeFrom="paragraph">
              <wp:posOffset>-388619</wp:posOffset>
            </wp:positionV>
            <wp:extent cx="1600200" cy="644525"/>
            <wp:effectExtent b="0" l="0" r="0" t="0"/>
            <wp:wrapSquare wrapText="bothSides" distB="0" distT="0" distL="0" distR="0"/>
            <wp:docPr descr="lccblogos" id="1" name="image01.png"/>
            <a:graphic>
              <a:graphicData uri="http://schemas.openxmlformats.org/drawingml/2006/picture">
                <pic:pic>
                  <pic:nvPicPr>
                    <pic:cNvPr descr="lccblogos" id="0" name="image01.png"/>
                    <pic:cNvPicPr preferRelativeResize="0"/>
                  </pic:nvPicPr>
                  <pic:blipFill>
                    <a:blip r:embed="rId5"/>
                    <a:srcRect b="0" l="0" r="0" t="0"/>
                    <a:stretch>
                      <a:fillRect/>
                    </a:stretch>
                  </pic:blipFill>
                  <pic:spPr>
                    <a:xfrm>
                      <a:off x="0" y="0"/>
                      <a:ext cx="1600200" cy="644525"/>
                    </a:xfrm>
                    <a:prstGeom prst="rect"/>
                    <a:ln/>
                  </pic:spPr>
                </pic:pic>
              </a:graphicData>
            </a:graphic>
          </wp:anchor>
        </w:drawing>
      </w:r>
    </w:p>
    <w:p w:rsidR="00000000" w:rsidDel="00000000" w:rsidP="00000000" w:rsidRDefault="00000000" w:rsidRPr="00000000">
      <w:pPr>
        <w:pStyle w:val="Heading4"/>
        <w:ind w:left="-360" w:firstLine="0"/>
        <w:contextualSpacing w:val="0"/>
        <w:jc w:val="center"/>
        <w:rPr>
          <w:rFonts w:ascii="Arial Black" w:cs="Arial Black" w:eastAsia="Arial Black" w:hAnsi="Arial Black"/>
          <w:sz w:val="32"/>
          <w:szCs w:val="32"/>
        </w:rPr>
      </w:pPr>
      <w:r w:rsidDel="00000000" w:rsidR="00000000" w:rsidRPr="00000000">
        <w:rPr>
          <w:rFonts w:ascii="Arial Black" w:cs="Arial Black" w:eastAsia="Arial Black" w:hAnsi="Arial Black"/>
          <w:sz w:val="32"/>
          <w:szCs w:val="32"/>
          <w:rtl w:val="0"/>
        </w:rPr>
        <w:t xml:space="preserve">Diversity Council </w:t>
      </w:r>
      <w:hyperlink r:id="rId6">
        <w:r w:rsidDel="00000000" w:rsidR="00000000" w:rsidRPr="00000000">
          <w:rPr>
            <w:rFonts w:ascii="Arial Black" w:cs="Arial Black" w:eastAsia="Arial Black" w:hAnsi="Arial Black"/>
            <w:color w:val="0000ff"/>
            <w:sz w:val="32"/>
            <w:szCs w:val="32"/>
            <w:u w:val="single"/>
            <w:rtl w:val="0"/>
          </w:rPr>
          <w:t xml:space="preserve">http://www.lanecc.edu/governance/</w:t>
        </w:r>
      </w:hyperlink>
      <w:r w:rsidDel="00000000" w:rsidR="00000000" w:rsidRPr="00000000">
        <w:rPr>
          <w:rtl w:val="0"/>
        </w:rPr>
      </w:r>
    </w:p>
    <w:p w:rsidR="00000000" w:rsidDel="00000000" w:rsidP="00000000" w:rsidRDefault="00000000" w:rsidRPr="00000000">
      <w:pPr>
        <w:pStyle w:val="Heading4"/>
        <w:ind w:left="-360" w:firstLine="0"/>
        <w:contextualSpacing w:val="0"/>
        <w:jc w:val="center"/>
        <w:rPr>
          <w:rFonts w:ascii="Arial Black" w:cs="Arial Black" w:eastAsia="Arial Black" w:hAnsi="Arial Black"/>
          <w:sz w:val="32"/>
          <w:szCs w:val="32"/>
        </w:rPr>
      </w:pPr>
      <w:bookmarkStart w:colFirst="0" w:colLast="0" w:name="_x3tts06nrj4w" w:id="0"/>
      <w:bookmarkEnd w:id="0"/>
      <w:r w:rsidDel="00000000" w:rsidR="00000000" w:rsidRPr="00000000">
        <w:rPr>
          <w:rFonts w:ascii="Arial Black" w:cs="Arial Black" w:eastAsia="Arial Black" w:hAnsi="Arial Black"/>
          <w:strike w:val="1"/>
          <w:sz w:val="32"/>
          <w:szCs w:val="32"/>
          <w:rtl w:val="0"/>
        </w:rPr>
        <w:t xml:space="preserve">Agenda</w:t>
      </w:r>
      <w:r w:rsidDel="00000000" w:rsidR="00000000" w:rsidRPr="00000000">
        <w:rPr>
          <w:rtl w:val="0"/>
        </w:rPr>
        <w:t xml:space="preserve"> </w:t>
      </w:r>
      <w:r w:rsidDel="00000000" w:rsidR="00000000" w:rsidRPr="00000000">
        <w:rPr>
          <w:rFonts w:ascii="Verdana" w:cs="Verdana" w:eastAsia="Verdana" w:hAnsi="Verdana"/>
          <w:rtl w:val="0"/>
        </w:rPr>
        <w:t xml:space="preserve">Minutes</w:t>
      </w:r>
      <w:r w:rsidDel="00000000" w:rsidR="00000000" w:rsidRPr="00000000">
        <w:rPr>
          <w:rtl w:val="0"/>
        </w:rPr>
      </w:r>
    </w:p>
    <w:p w:rsidR="00000000" w:rsidDel="00000000" w:rsidP="00000000" w:rsidRDefault="00000000" w:rsidRPr="00000000">
      <w:pPr>
        <w:ind w:hanging="360"/>
        <w:contextualSpacing w:val="0"/>
        <w:jc w:val="center"/>
        <w:rPr>
          <w:rFonts w:ascii="Verdana" w:cs="Verdana" w:eastAsia="Verdana" w:hAnsi="Verdana"/>
          <w:b w:val="1"/>
        </w:rPr>
      </w:pPr>
      <w:bookmarkStart w:colFirst="0" w:colLast="0" w:name="_gjdgxs" w:id="1"/>
      <w:bookmarkEnd w:id="1"/>
      <w:r w:rsidDel="00000000" w:rsidR="00000000" w:rsidRPr="00000000">
        <w:rPr>
          <w:rFonts w:ascii="Verdana" w:cs="Verdana" w:eastAsia="Verdana" w:hAnsi="Verdana"/>
          <w:b w:val="1"/>
          <w:rtl w:val="0"/>
        </w:rPr>
        <w:t xml:space="preserve">January 20, 2016, 3:00 - 5:00 PM</w:t>
        <w:br w:type="textWrapping"/>
        <w:t xml:space="preserve">Room 216, Building 3 (Boardroom)</w:t>
        <w:br w:type="textWrapping"/>
      </w:r>
    </w:p>
    <w:tbl>
      <w:tblPr>
        <w:tblStyle w:val="Table1"/>
        <w:bidiVisual w:val="0"/>
        <w:tblW w:w="13770.0" w:type="dxa"/>
        <w:jc w:val="left"/>
        <w:tblInd w:w="-72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50"/>
        <w:gridCol w:w="9180"/>
        <w:gridCol w:w="3240"/>
        <w:tblGridChange w:id="0">
          <w:tblGrid>
            <w:gridCol w:w="1350"/>
            <w:gridCol w:w="9180"/>
            <w:gridCol w:w="3240"/>
          </w:tblGrid>
        </w:tblGridChange>
      </w:tblGrid>
      <w:tr>
        <w:tc>
          <w:tcPr/>
          <w:p w:rsidR="00000000" w:rsidDel="00000000" w:rsidP="00000000" w:rsidRDefault="00000000" w:rsidRPr="00000000">
            <w:pPr>
              <w:contextualSpacing w:val="0"/>
              <w:jc w:val="center"/>
              <w:rPr>
                <w:rFonts w:ascii="Verdana" w:cs="Verdana" w:eastAsia="Verdana" w:hAnsi="Verdana"/>
                <w:b w:val="1"/>
              </w:rPr>
            </w:pPr>
            <w:r w:rsidDel="00000000" w:rsidR="00000000" w:rsidRPr="00000000">
              <w:rPr>
                <w:rFonts w:ascii="Verdana" w:cs="Verdana" w:eastAsia="Verdana" w:hAnsi="Verdana"/>
                <w:b w:val="1"/>
                <w:rtl w:val="0"/>
              </w:rPr>
              <w:t xml:space="preserve">Time</w:t>
            </w:r>
          </w:p>
          <w:p w:rsidR="00000000" w:rsidDel="00000000" w:rsidP="00000000" w:rsidRDefault="00000000" w:rsidRPr="00000000">
            <w:pPr>
              <w:contextualSpacing w:val="0"/>
              <w:jc w:val="center"/>
              <w:rPr>
                <w:rFonts w:ascii="Verdana" w:cs="Verdana" w:eastAsia="Verdana" w:hAnsi="Verdana"/>
                <w:b w:val="1"/>
              </w:rPr>
            </w:pPr>
            <w:r w:rsidDel="00000000" w:rsidR="00000000" w:rsidRPr="00000000">
              <w:rPr>
                <w:rtl w:val="0"/>
              </w:rPr>
            </w:r>
          </w:p>
        </w:tc>
        <w:tc>
          <w:tcPr/>
          <w:p w:rsidR="00000000" w:rsidDel="00000000" w:rsidP="00000000" w:rsidRDefault="00000000" w:rsidRPr="00000000">
            <w:pPr>
              <w:contextualSpacing w:val="0"/>
              <w:jc w:val="center"/>
              <w:rPr>
                <w:rFonts w:ascii="Verdana" w:cs="Verdana" w:eastAsia="Verdana" w:hAnsi="Verdana"/>
                <w:b w:val="1"/>
              </w:rPr>
            </w:pPr>
            <w:r w:rsidDel="00000000" w:rsidR="00000000" w:rsidRPr="00000000">
              <w:rPr>
                <w:rFonts w:ascii="Verdana" w:cs="Verdana" w:eastAsia="Verdana" w:hAnsi="Verdana"/>
                <w:b w:val="1"/>
                <w:rtl w:val="0"/>
              </w:rPr>
              <w:t xml:space="preserve">Item </w:t>
            </w:r>
          </w:p>
        </w:tc>
        <w:tc>
          <w:tcPr/>
          <w:p w:rsidR="00000000" w:rsidDel="00000000" w:rsidP="00000000" w:rsidRDefault="00000000" w:rsidRPr="00000000">
            <w:pPr>
              <w:contextualSpacing w:val="0"/>
              <w:jc w:val="center"/>
              <w:rPr>
                <w:rFonts w:ascii="Verdana" w:cs="Verdana" w:eastAsia="Verdana" w:hAnsi="Verdana"/>
                <w:b w:val="1"/>
              </w:rPr>
            </w:pPr>
            <w:r w:rsidDel="00000000" w:rsidR="00000000" w:rsidRPr="00000000">
              <w:rPr>
                <w:rFonts w:ascii="Verdana" w:cs="Verdana" w:eastAsia="Verdana" w:hAnsi="Verdana"/>
                <w:b w:val="1"/>
                <w:rtl w:val="0"/>
              </w:rPr>
              <w:t xml:space="preserve">Process</w:t>
            </w:r>
          </w:p>
        </w:tc>
      </w:tr>
      <w:tr>
        <w:tc>
          <w:tcPr/>
          <w:p w:rsidR="00000000" w:rsidDel="00000000" w:rsidP="00000000" w:rsidRDefault="00000000" w:rsidRPr="00000000">
            <w:pPr>
              <w:contextualSpacing w:val="0"/>
              <w:jc w:val="center"/>
              <w:rPr>
                <w:rFonts w:ascii="Verdana" w:cs="Verdana" w:eastAsia="Verdana" w:hAnsi="Verdana"/>
              </w:rPr>
            </w:pPr>
            <w:r w:rsidDel="00000000" w:rsidR="00000000" w:rsidRPr="00000000">
              <w:rPr>
                <w:rFonts w:ascii="Verdana" w:cs="Verdana" w:eastAsia="Verdana" w:hAnsi="Verdana"/>
                <w:sz w:val="22"/>
                <w:szCs w:val="22"/>
                <w:rtl w:val="0"/>
              </w:rPr>
              <w:t xml:space="preserve">5 min</w:t>
            </w:r>
            <w:r w:rsidDel="00000000" w:rsidR="00000000" w:rsidRPr="00000000">
              <w:rPr>
                <w:rtl w:val="0"/>
              </w:rPr>
            </w:r>
          </w:p>
        </w:tc>
        <w:tc>
          <w:tcPr/>
          <w:p w:rsidR="00000000" w:rsidDel="00000000" w:rsidP="00000000" w:rsidRDefault="00000000" w:rsidRPr="00000000">
            <w:pPr>
              <w:contextualSpacing w:val="0"/>
              <w:rPr>
                <w:rFonts w:ascii="Verdana" w:cs="Verdana" w:eastAsia="Verdana" w:hAnsi="Verdana"/>
              </w:rPr>
            </w:pPr>
            <w:r w:rsidDel="00000000" w:rsidR="00000000" w:rsidRPr="00000000">
              <w:rPr>
                <w:rFonts w:ascii="Verdana" w:cs="Verdana" w:eastAsia="Verdana" w:hAnsi="Verdana"/>
                <w:sz w:val="22"/>
                <w:szCs w:val="22"/>
                <w:rtl w:val="0"/>
              </w:rPr>
              <w:t xml:space="preserve">Review and approve of agenda </w:t>
            </w:r>
            <w:r w:rsidDel="00000000" w:rsidR="00000000" w:rsidRPr="00000000">
              <w:rPr>
                <w:rtl w:val="0"/>
              </w:rPr>
            </w:r>
          </w:p>
          <w:p w:rsidR="00000000" w:rsidDel="00000000" w:rsidP="00000000" w:rsidRDefault="00000000" w:rsidRPr="00000000">
            <w:pPr>
              <w:contextualSpacing w:val="0"/>
              <w:rPr>
                <w:rFonts w:ascii="Verdana" w:cs="Verdana" w:eastAsia="Verdana" w:hAnsi="Verdana"/>
              </w:rPr>
            </w:pPr>
            <w:r w:rsidDel="00000000" w:rsidR="00000000" w:rsidRPr="00000000">
              <w:rPr>
                <w:rtl w:val="0"/>
              </w:rPr>
            </w:r>
          </w:p>
        </w:tc>
        <w:tc>
          <w:tcPr/>
          <w:p w:rsidR="00000000" w:rsidDel="00000000" w:rsidP="00000000" w:rsidRDefault="00000000" w:rsidRPr="00000000">
            <w:pPr>
              <w:contextualSpacing w:val="0"/>
              <w:jc w:val="center"/>
              <w:rPr>
                <w:rFonts w:ascii="Verdana" w:cs="Verdana" w:eastAsia="Verdana" w:hAnsi="Verdana"/>
              </w:rPr>
            </w:pPr>
            <w:r w:rsidDel="00000000" w:rsidR="00000000" w:rsidRPr="00000000">
              <w:rPr>
                <w:rFonts w:ascii="Verdana" w:cs="Verdana" w:eastAsia="Verdana" w:hAnsi="Verdana"/>
                <w:sz w:val="22"/>
                <w:szCs w:val="22"/>
                <w:rtl w:val="0"/>
              </w:rPr>
              <w:t xml:space="preserve">All</w:t>
            </w:r>
            <w:r w:rsidDel="00000000" w:rsidR="00000000" w:rsidRPr="00000000">
              <w:rPr>
                <w:rtl w:val="0"/>
              </w:rPr>
            </w:r>
          </w:p>
        </w:tc>
      </w:tr>
      <w:tr>
        <w:tc>
          <w:tcPr/>
          <w:p w:rsidR="00000000" w:rsidDel="00000000" w:rsidP="00000000" w:rsidRDefault="00000000" w:rsidRPr="00000000">
            <w:pPr>
              <w:contextualSpacing w:val="0"/>
              <w:jc w:val="center"/>
              <w:rPr>
                <w:rFonts w:ascii="Verdana" w:cs="Verdana" w:eastAsia="Verdana" w:hAnsi="Verdana"/>
              </w:rPr>
            </w:pPr>
            <w:r w:rsidDel="00000000" w:rsidR="00000000" w:rsidRPr="00000000">
              <w:rPr>
                <w:rFonts w:ascii="Verdana" w:cs="Verdana" w:eastAsia="Verdana" w:hAnsi="Verdana"/>
                <w:sz w:val="22"/>
                <w:szCs w:val="22"/>
                <w:rtl w:val="0"/>
              </w:rPr>
              <w:t xml:space="preserve"> 5 min</w:t>
            </w:r>
            <w:r w:rsidDel="00000000" w:rsidR="00000000" w:rsidRPr="00000000">
              <w:rPr>
                <w:rtl w:val="0"/>
              </w:rPr>
            </w:r>
          </w:p>
        </w:tc>
        <w:tc>
          <w:tcPr/>
          <w:p w:rsidR="00000000" w:rsidDel="00000000" w:rsidP="00000000" w:rsidRDefault="00000000" w:rsidRPr="00000000">
            <w:pPr>
              <w:contextualSpacing w:val="0"/>
              <w:rPr>
                <w:rFonts w:ascii="Verdana" w:cs="Verdana" w:eastAsia="Verdana" w:hAnsi="Verdana"/>
              </w:rPr>
            </w:pPr>
            <w:r w:rsidDel="00000000" w:rsidR="00000000" w:rsidRPr="00000000">
              <w:rPr>
                <w:rFonts w:ascii="Verdana" w:cs="Verdana" w:eastAsia="Verdana" w:hAnsi="Verdana"/>
                <w:sz w:val="22"/>
                <w:szCs w:val="22"/>
                <w:rtl w:val="0"/>
              </w:rPr>
              <w:t xml:space="preserve">Approve minutes of previous meeting – November 18, 2015.  Moved to approve the minutes and all approved.</w:t>
            </w:r>
            <w:r w:rsidDel="00000000" w:rsidR="00000000" w:rsidRPr="00000000">
              <w:rPr>
                <w:rtl w:val="0"/>
              </w:rPr>
            </w:r>
          </w:p>
          <w:p w:rsidR="00000000" w:rsidDel="00000000" w:rsidP="00000000" w:rsidRDefault="00000000" w:rsidRPr="00000000">
            <w:pPr>
              <w:contextualSpacing w:val="0"/>
              <w:rPr>
                <w:rFonts w:ascii="Verdana" w:cs="Verdana" w:eastAsia="Verdana" w:hAnsi="Verdana"/>
              </w:rPr>
            </w:pPr>
            <w:r w:rsidDel="00000000" w:rsidR="00000000" w:rsidRPr="00000000">
              <w:rPr>
                <w:rtl w:val="0"/>
              </w:rPr>
            </w:r>
          </w:p>
        </w:tc>
        <w:tc>
          <w:tcPr/>
          <w:p w:rsidR="00000000" w:rsidDel="00000000" w:rsidP="00000000" w:rsidRDefault="00000000" w:rsidRPr="00000000">
            <w:pPr>
              <w:contextualSpacing w:val="0"/>
              <w:jc w:val="center"/>
              <w:rPr>
                <w:rFonts w:ascii="Verdana" w:cs="Verdana" w:eastAsia="Verdana" w:hAnsi="Verdana"/>
              </w:rPr>
            </w:pPr>
            <w:r w:rsidDel="00000000" w:rsidR="00000000" w:rsidRPr="00000000">
              <w:rPr>
                <w:rFonts w:ascii="Verdana" w:cs="Verdana" w:eastAsia="Verdana" w:hAnsi="Verdana"/>
                <w:sz w:val="22"/>
                <w:szCs w:val="22"/>
                <w:rtl w:val="0"/>
              </w:rPr>
              <w:t xml:space="preserve">All</w:t>
            </w:r>
            <w:r w:rsidDel="00000000" w:rsidR="00000000" w:rsidRPr="00000000">
              <w:rPr>
                <w:rtl w:val="0"/>
              </w:rPr>
            </w:r>
          </w:p>
        </w:tc>
      </w:tr>
      <w:tr>
        <w:tc>
          <w:tcPr/>
          <w:p w:rsidR="00000000" w:rsidDel="00000000" w:rsidP="00000000" w:rsidRDefault="00000000" w:rsidRPr="00000000">
            <w:pPr>
              <w:contextualSpacing w:val="0"/>
              <w:jc w:val="center"/>
              <w:rPr>
                <w:rFonts w:ascii="Verdana" w:cs="Verdana" w:eastAsia="Verdana" w:hAnsi="Verdana"/>
              </w:rPr>
            </w:pPr>
            <w:r w:rsidDel="00000000" w:rsidR="00000000" w:rsidRPr="00000000">
              <w:rPr>
                <w:rFonts w:ascii="Verdana" w:cs="Verdana" w:eastAsia="Verdana" w:hAnsi="Verdana"/>
                <w:sz w:val="22"/>
                <w:szCs w:val="22"/>
                <w:rtl w:val="0"/>
              </w:rPr>
              <w:t xml:space="preserve">5 min</w:t>
            </w:r>
            <w:r w:rsidDel="00000000" w:rsidR="00000000" w:rsidRPr="00000000">
              <w:rPr>
                <w:rtl w:val="0"/>
              </w:rPr>
            </w:r>
          </w:p>
          <w:p w:rsidR="00000000" w:rsidDel="00000000" w:rsidP="00000000" w:rsidRDefault="00000000" w:rsidRPr="00000000">
            <w:pPr>
              <w:contextualSpacing w:val="0"/>
              <w:jc w:val="center"/>
              <w:rPr>
                <w:rFonts w:ascii="Verdana" w:cs="Verdana" w:eastAsia="Verdana" w:hAnsi="Verdana"/>
              </w:rPr>
            </w:pPr>
            <w:r w:rsidDel="00000000" w:rsidR="00000000" w:rsidRPr="00000000">
              <w:rPr>
                <w:rtl w:val="0"/>
              </w:rPr>
            </w:r>
          </w:p>
        </w:tc>
        <w:tc>
          <w:tcPr/>
          <w:p w:rsidR="00000000" w:rsidDel="00000000" w:rsidP="00000000" w:rsidRDefault="00000000" w:rsidRPr="00000000">
            <w:pPr>
              <w:ind w:left="-18" w:firstLine="0"/>
              <w:contextualSpacing w:val="0"/>
              <w:rPr>
                <w:rFonts w:ascii="Verdana" w:cs="Verdana" w:eastAsia="Verdana" w:hAnsi="Verdana"/>
              </w:rPr>
            </w:pPr>
            <w:r w:rsidDel="00000000" w:rsidR="00000000" w:rsidRPr="00000000">
              <w:rPr>
                <w:rFonts w:ascii="Verdana" w:cs="Verdana" w:eastAsia="Verdana" w:hAnsi="Verdana"/>
                <w:sz w:val="22"/>
                <w:szCs w:val="22"/>
                <w:rtl w:val="0"/>
              </w:rPr>
              <w:t xml:space="preserve">Name recorder for this meeting – Dennis will record meeting minutes for 1/20</w:t>
            </w:r>
            <w:r w:rsidDel="00000000" w:rsidR="00000000" w:rsidRPr="00000000">
              <w:rPr>
                <w:rtl w:val="0"/>
              </w:rPr>
            </w:r>
          </w:p>
        </w:tc>
        <w:tc>
          <w:tcPr/>
          <w:p w:rsidR="00000000" w:rsidDel="00000000" w:rsidP="00000000" w:rsidRDefault="00000000" w:rsidRPr="00000000">
            <w:pPr>
              <w:contextualSpacing w:val="0"/>
              <w:jc w:val="center"/>
              <w:rPr>
                <w:rFonts w:ascii="Verdana" w:cs="Verdana" w:eastAsia="Verdana" w:hAnsi="Verdana"/>
              </w:rPr>
            </w:pPr>
            <w:r w:rsidDel="00000000" w:rsidR="00000000" w:rsidRPr="00000000">
              <w:rPr>
                <w:rFonts w:ascii="Verdana" w:cs="Verdana" w:eastAsia="Verdana" w:hAnsi="Verdana"/>
                <w:sz w:val="22"/>
                <w:szCs w:val="22"/>
                <w:rtl w:val="0"/>
              </w:rPr>
              <w:t xml:space="preserve">All</w:t>
            </w:r>
            <w:r w:rsidDel="00000000" w:rsidR="00000000" w:rsidRPr="00000000">
              <w:rPr>
                <w:rtl w:val="0"/>
              </w:rPr>
            </w:r>
          </w:p>
        </w:tc>
      </w:tr>
      <w:tr>
        <w:tc>
          <w:tcPr/>
          <w:p w:rsidR="00000000" w:rsidDel="00000000" w:rsidP="00000000" w:rsidRDefault="00000000" w:rsidRPr="00000000">
            <w:pPr>
              <w:contextualSpacing w:val="0"/>
              <w:jc w:val="center"/>
              <w:rPr>
                <w:rFonts w:ascii="Verdana" w:cs="Verdana" w:eastAsia="Verdana" w:hAnsi="Verdana"/>
              </w:rPr>
            </w:pPr>
            <w:r w:rsidDel="00000000" w:rsidR="00000000" w:rsidRPr="00000000">
              <w:rPr>
                <w:rFonts w:ascii="Verdana" w:cs="Verdana" w:eastAsia="Verdana" w:hAnsi="Verdana"/>
                <w:sz w:val="22"/>
                <w:szCs w:val="22"/>
                <w:rtl w:val="0"/>
              </w:rPr>
              <w:t xml:space="preserve">30 min</w:t>
            </w:r>
            <w:r w:rsidDel="00000000" w:rsidR="00000000" w:rsidRPr="00000000">
              <w:rPr>
                <w:rtl w:val="0"/>
              </w:rPr>
            </w:r>
          </w:p>
        </w:tc>
        <w:tc>
          <w:tcPr/>
          <w:p w:rsidR="00000000" w:rsidDel="00000000" w:rsidP="00000000" w:rsidRDefault="00000000" w:rsidRPr="00000000">
            <w:pPr>
              <w:contextualSpacing w:val="0"/>
              <w:rPr>
                <w:rFonts w:ascii="Verdana" w:cs="Verdana" w:eastAsia="Verdana" w:hAnsi="Verdana"/>
              </w:rPr>
            </w:pPr>
            <w:r w:rsidDel="00000000" w:rsidR="00000000" w:rsidRPr="00000000">
              <w:rPr>
                <w:rFonts w:ascii="Verdana" w:cs="Verdana" w:eastAsia="Verdana" w:hAnsi="Verdana"/>
                <w:sz w:val="22"/>
                <w:szCs w:val="22"/>
                <w:rtl w:val="0"/>
              </w:rPr>
              <w:t xml:space="preserve">Core Themes and Strategic process, presentation – Jennifer Steele was present from the Office of Budget &amp; Planning. See handout for “core themes.” Use data and metrics as “indicators” for the four core themes. There is a strong recommendation to link the core themes and performance indicators (measures) to the annual planning and priorities of governance councils. Diversity plan updates (Diversity Council annual plan) should demonstrate alignment with core themes. Second phase of institutional planning will involve an update to the college’s strategic plan. The members of the institutional effectiveness committee (membership detailed online) will engage the college community in an assessment of the college’s current strategic plan (mission, vision, goals and strategic directions) and make recommendations for which components of the plan need to be updated. Diversity Council members inquired about how detailed the strategic plan assessment will be and what specific strategies or measures may be used (using a specific example related to employment levels for protected class faculty, and how to make progress to employ more representative levels and numbers of protected class faculty) to create indicators to document progress toward goals. Concerns were also shared about how inclusive the strategic planning process will be and how broadly the process will be communicated to the college community. Suggestions were also made to include input and recommended indicators from CTE advisory councils or other third-party to inform measures and indicators. Ms. Steele also informed council members that facilitators will be deployed from EPIC to support focus groups during the remainder of the 2015/2016 year especially focused on gathering information about the current Lane student experience, and how the core themes and indicators could be used to improve and enhance the student experience. Diversity council members also called out the lack of a specific diversity and/or cultural competency indicator that aligns with the board’s charge to move forward on cultural competency professional development.    </w:t>
              <w:br w:type="textWrapping"/>
            </w:r>
            <w:r w:rsidDel="00000000" w:rsidR="00000000" w:rsidRPr="00000000">
              <w:rPr>
                <w:rtl w:val="0"/>
              </w:rPr>
            </w:r>
          </w:p>
        </w:tc>
        <w:tc>
          <w:tcPr/>
          <w:p w:rsidR="00000000" w:rsidDel="00000000" w:rsidP="00000000" w:rsidRDefault="00000000" w:rsidRPr="00000000">
            <w:pPr>
              <w:contextualSpacing w:val="0"/>
              <w:jc w:val="center"/>
              <w:rPr>
                <w:rFonts w:ascii="Verdana" w:cs="Verdana" w:eastAsia="Verdana" w:hAnsi="Verdana"/>
              </w:rPr>
            </w:pPr>
            <w:r w:rsidDel="00000000" w:rsidR="00000000" w:rsidRPr="00000000">
              <w:rPr>
                <w:rFonts w:ascii="Verdana" w:cs="Verdana" w:eastAsia="Verdana" w:hAnsi="Verdana"/>
                <w:sz w:val="22"/>
                <w:szCs w:val="22"/>
                <w:rtl w:val="0"/>
              </w:rPr>
              <w:t xml:space="preserve">Institutional Effectiveness Committee (IEC) and planning subcommittee of College Council </w:t>
            </w:r>
            <w:r w:rsidDel="00000000" w:rsidR="00000000" w:rsidRPr="00000000">
              <w:rPr>
                <w:rtl w:val="0"/>
              </w:rPr>
            </w:r>
          </w:p>
        </w:tc>
      </w:tr>
      <w:tr>
        <w:tc>
          <w:tcPr/>
          <w:p w:rsidR="00000000" w:rsidDel="00000000" w:rsidP="00000000" w:rsidRDefault="00000000" w:rsidRPr="00000000">
            <w:pPr>
              <w:contextualSpacing w:val="0"/>
              <w:jc w:val="center"/>
              <w:rPr>
                <w:rFonts w:ascii="Verdana" w:cs="Verdana" w:eastAsia="Verdana" w:hAnsi="Verdana"/>
              </w:rPr>
            </w:pPr>
            <w:r w:rsidDel="00000000" w:rsidR="00000000" w:rsidRPr="00000000">
              <w:rPr>
                <w:rFonts w:ascii="Verdana" w:cs="Verdana" w:eastAsia="Verdana" w:hAnsi="Verdana"/>
                <w:sz w:val="22"/>
                <w:szCs w:val="22"/>
                <w:rtl w:val="0"/>
              </w:rPr>
              <w:t xml:space="preserve">25 min</w:t>
            </w:r>
            <w:r w:rsidDel="00000000" w:rsidR="00000000" w:rsidRPr="00000000">
              <w:rPr>
                <w:rtl w:val="0"/>
              </w:rPr>
            </w:r>
          </w:p>
          <w:p w:rsidR="00000000" w:rsidDel="00000000" w:rsidP="00000000" w:rsidRDefault="00000000" w:rsidRPr="00000000">
            <w:pPr>
              <w:contextualSpacing w:val="0"/>
              <w:jc w:val="center"/>
              <w:rPr>
                <w:rFonts w:ascii="Verdana" w:cs="Verdana" w:eastAsia="Verdana" w:hAnsi="Verdana"/>
              </w:rPr>
            </w:pPr>
            <w:r w:rsidDel="00000000" w:rsidR="00000000" w:rsidRPr="00000000">
              <w:rPr>
                <w:rtl w:val="0"/>
              </w:rPr>
            </w:r>
          </w:p>
          <w:p w:rsidR="00000000" w:rsidDel="00000000" w:rsidP="00000000" w:rsidRDefault="00000000" w:rsidRPr="00000000">
            <w:pPr>
              <w:contextualSpacing w:val="0"/>
              <w:jc w:val="center"/>
              <w:rPr>
                <w:rFonts w:ascii="Verdana" w:cs="Verdana" w:eastAsia="Verdana" w:hAnsi="Verdana"/>
              </w:rPr>
            </w:pPr>
            <w:r w:rsidDel="00000000" w:rsidR="00000000" w:rsidRPr="00000000">
              <w:rPr>
                <w:rtl w:val="0"/>
              </w:rPr>
            </w:r>
          </w:p>
        </w:tc>
        <w:tc>
          <w:tcPr/>
          <w:p w:rsidR="00000000" w:rsidDel="00000000" w:rsidP="00000000" w:rsidRDefault="00000000" w:rsidRPr="00000000">
            <w:pPr>
              <w:contextualSpacing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Request of Finance Council – Survey document from Finance Council. Conversation occurred among Diversity Council about how the budget reflects the strategic priorities of the college. For example, where in the college’s budget are resources and priorities for the college’s diversity core value reflected? How about resources for cultural competency – where are such resources reflected? The Finance Council questionnaire may have limitations because the questions are broad. Individual input to the Finance Council may be more insightful and informative in terms of providing specific suggestions for the Budget process.</w:t>
            </w:r>
          </w:p>
          <w:p w:rsidR="00000000" w:rsidDel="00000000" w:rsidP="00000000" w:rsidRDefault="00000000" w:rsidRPr="00000000">
            <w:pPr>
              <w:contextualSpacing w:val="0"/>
              <w:rPr>
                <w:rFonts w:ascii="Verdana" w:cs="Verdana" w:eastAsia="Verdana" w:hAnsi="Verdana"/>
              </w:rPr>
            </w:pPr>
            <w:r w:rsidDel="00000000" w:rsidR="00000000" w:rsidRPr="00000000">
              <w:rPr>
                <w:rFonts w:ascii="Verdana" w:cs="Verdana" w:eastAsia="Verdana" w:hAnsi="Verdana"/>
                <w:sz w:val="22"/>
                <w:szCs w:val="22"/>
                <w:rtl w:val="0"/>
              </w:rPr>
              <w:t xml:space="preserve">The deadline of submitting input by the end of January is challenging. We will table a group response from the Diversity Council and encourage individual responses to the Finance Council survey.  </w:t>
            </w:r>
            <w:r w:rsidDel="00000000" w:rsidR="00000000" w:rsidRPr="00000000">
              <w:rPr>
                <w:rtl w:val="0"/>
              </w:rPr>
            </w:r>
          </w:p>
        </w:tc>
        <w:tc>
          <w:tcPr/>
          <w:p w:rsidR="00000000" w:rsidDel="00000000" w:rsidP="00000000" w:rsidRDefault="00000000" w:rsidRPr="00000000">
            <w:pPr>
              <w:contextualSpacing w:val="0"/>
              <w:jc w:val="center"/>
              <w:rPr>
                <w:rFonts w:ascii="Verdana" w:cs="Verdana" w:eastAsia="Verdana" w:hAnsi="Verdana"/>
              </w:rPr>
            </w:pPr>
            <w:r w:rsidDel="00000000" w:rsidR="00000000" w:rsidRPr="00000000">
              <w:rPr>
                <w:rFonts w:ascii="Verdana" w:cs="Verdana" w:eastAsia="Verdana" w:hAnsi="Verdana"/>
                <w:sz w:val="22"/>
                <w:szCs w:val="22"/>
                <w:rtl w:val="0"/>
              </w:rPr>
              <w:t xml:space="preserve">All</w:t>
            </w:r>
            <w:r w:rsidDel="00000000" w:rsidR="00000000" w:rsidRPr="00000000">
              <w:rPr>
                <w:rtl w:val="0"/>
              </w:rPr>
            </w:r>
          </w:p>
        </w:tc>
      </w:tr>
      <w:tr>
        <w:tc>
          <w:tcPr/>
          <w:p w:rsidR="00000000" w:rsidDel="00000000" w:rsidP="00000000" w:rsidRDefault="00000000" w:rsidRPr="00000000">
            <w:pPr>
              <w:contextualSpacing w:val="0"/>
              <w:jc w:val="center"/>
              <w:rPr>
                <w:rFonts w:ascii="Verdana" w:cs="Verdana" w:eastAsia="Verdana" w:hAnsi="Verdana"/>
              </w:rPr>
            </w:pPr>
            <w:r w:rsidDel="00000000" w:rsidR="00000000" w:rsidRPr="00000000">
              <w:rPr>
                <w:rFonts w:ascii="Verdana" w:cs="Verdana" w:eastAsia="Verdana" w:hAnsi="Verdana"/>
                <w:sz w:val="22"/>
                <w:szCs w:val="22"/>
                <w:rtl w:val="0"/>
              </w:rPr>
              <w:t xml:space="preserve">40 min</w:t>
            </w:r>
            <w:r w:rsidDel="00000000" w:rsidR="00000000" w:rsidRPr="00000000">
              <w:rPr>
                <w:rtl w:val="0"/>
              </w:rPr>
            </w:r>
          </w:p>
        </w:tc>
        <w:tc>
          <w:tcPr/>
          <w:p w:rsidR="00000000" w:rsidDel="00000000" w:rsidP="00000000" w:rsidRDefault="00000000" w:rsidRPr="00000000">
            <w:pPr>
              <w:contextualSpacing w:val="0"/>
              <w:rPr>
                <w:rFonts w:ascii="Verdana" w:cs="Verdana" w:eastAsia="Verdana" w:hAnsi="Verdana"/>
              </w:rPr>
            </w:pPr>
            <w:r w:rsidDel="00000000" w:rsidR="00000000" w:rsidRPr="00000000">
              <w:rPr>
                <w:rFonts w:ascii="Verdana" w:cs="Verdana" w:eastAsia="Verdana" w:hAnsi="Verdana"/>
                <w:sz w:val="22"/>
                <w:szCs w:val="22"/>
                <w:rtl w:val="0"/>
              </w:rPr>
              <w:t xml:space="preserve">Council work plan 2015-2016 – A brief discussion clarified the focus of the OCR site visitation planned for Lane Community College.  Council members posed questions about an assessment of the current “action items” included in the Diversity Plan. Inquiries were made about whether there have been assessments of the current status of the diversity plan and whether some action items have been reviewed and been deemed “completed” while other action items still need more attention. There needs to be an overall assessment of progress on the diversity plan.</w:t>
            </w:r>
            <w:r w:rsidDel="00000000" w:rsidR="00000000" w:rsidRPr="00000000">
              <w:rPr>
                <w:rtl w:val="0"/>
              </w:rPr>
            </w:r>
          </w:p>
          <w:p w:rsidR="00000000" w:rsidDel="00000000" w:rsidP="00000000" w:rsidRDefault="00000000" w:rsidRPr="00000000">
            <w:pPr>
              <w:contextualSpacing w:val="0"/>
              <w:rPr>
                <w:rFonts w:ascii="Verdana" w:cs="Verdana" w:eastAsia="Verdana" w:hAnsi="Verdana"/>
              </w:rPr>
            </w:pPr>
            <w:r w:rsidDel="00000000" w:rsidR="00000000" w:rsidRPr="00000000">
              <w:rPr>
                <w:rtl w:val="0"/>
              </w:rPr>
            </w:r>
          </w:p>
        </w:tc>
        <w:tc>
          <w:tcPr/>
          <w:p w:rsidR="00000000" w:rsidDel="00000000" w:rsidP="00000000" w:rsidRDefault="00000000" w:rsidRPr="00000000">
            <w:pPr>
              <w:contextualSpacing w:val="0"/>
              <w:jc w:val="center"/>
              <w:rPr>
                <w:rFonts w:ascii="Verdana" w:cs="Verdana" w:eastAsia="Verdana" w:hAnsi="Verdana"/>
              </w:rPr>
            </w:pPr>
            <w:r w:rsidDel="00000000" w:rsidR="00000000" w:rsidRPr="00000000">
              <w:rPr>
                <w:rFonts w:ascii="Verdana" w:cs="Verdana" w:eastAsia="Verdana" w:hAnsi="Verdana"/>
                <w:sz w:val="22"/>
                <w:szCs w:val="22"/>
                <w:rtl w:val="0"/>
              </w:rPr>
              <w:t xml:space="preserve">All</w:t>
            </w:r>
            <w:r w:rsidDel="00000000" w:rsidR="00000000" w:rsidRPr="00000000">
              <w:rPr>
                <w:rtl w:val="0"/>
              </w:rPr>
            </w:r>
          </w:p>
        </w:tc>
      </w:tr>
      <w:tr>
        <w:tc>
          <w:tcPr/>
          <w:p w:rsidR="00000000" w:rsidDel="00000000" w:rsidP="00000000" w:rsidRDefault="00000000" w:rsidRPr="00000000">
            <w:pPr>
              <w:contextualSpacing w:val="0"/>
              <w:jc w:val="center"/>
              <w:rPr>
                <w:rFonts w:ascii="Verdana" w:cs="Verdana" w:eastAsia="Verdana" w:hAnsi="Verdana"/>
              </w:rPr>
            </w:pPr>
            <w:r w:rsidDel="00000000" w:rsidR="00000000" w:rsidRPr="00000000">
              <w:rPr>
                <w:rFonts w:ascii="Verdana" w:cs="Verdana" w:eastAsia="Verdana" w:hAnsi="Verdana"/>
                <w:sz w:val="22"/>
                <w:szCs w:val="22"/>
                <w:rtl w:val="0"/>
              </w:rPr>
              <w:t xml:space="preserve">5 min</w:t>
            </w:r>
            <w:r w:rsidDel="00000000" w:rsidR="00000000" w:rsidRPr="00000000">
              <w:rPr>
                <w:rtl w:val="0"/>
              </w:rPr>
            </w:r>
          </w:p>
        </w:tc>
        <w:tc>
          <w:tcPr/>
          <w:p w:rsidR="00000000" w:rsidDel="00000000" w:rsidP="00000000" w:rsidRDefault="00000000" w:rsidRPr="00000000">
            <w:pPr>
              <w:contextualSpacing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Announcements – </w:t>
            </w:r>
          </w:p>
          <w:p w:rsidR="00000000" w:rsidDel="00000000" w:rsidP="00000000" w:rsidRDefault="00000000" w:rsidRPr="00000000">
            <w:pPr>
              <w:contextualSpacing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*Elizabeth announced that she will resign from the diversity council chairperson position effective immediately, and she will also not participate on diversity council moving forward. Therefore, the diversity council needs a new chairperson to move forward. Shawn Goddard was nominated with a second that he is identified as the Diversity Council chairperson moving forward.</w:t>
            </w:r>
          </w:p>
          <w:p w:rsidR="00000000" w:rsidDel="00000000" w:rsidP="00000000" w:rsidRDefault="00000000" w:rsidRPr="00000000">
            <w:pPr>
              <w:contextualSpacing w:val="0"/>
              <w:rPr>
                <w:rFonts w:ascii="Verdana" w:cs="Verdana" w:eastAsia="Verdana" w:hAnsi="Verdana"/>
              </w:rPr>
            </w:pPr>
            <w:r w:rsidDel="00000000" w:rsidR="00000000" w:rsidRPr="00000000">
              <w:rPr>
                <w:rFonts w:ascii="Verdana" w:cs="Verdana" w:eastAsia="Verdana" w:hAnsi="Verdana"/>
                <w:sz w:val="22"/>
                <w:szCs w:val="22"/>
                <w:rtl w:val="0"/>
              </w:rPr>
              <w:t xml:space="preserve">*Shawn spoke about the quality and value of the Martin Luther King event and speaker on Tuesday, January 19. Enjoyed by all!   </w:t>
            </w:r>
            <w:r w:rsidDel="00000000" w:rsidR="00000000" w:rsidRPr="00000000">
              <w:rPr>
                <w:rtl w:val="0"/>
              </w:rPr>
            </w:r>
          </w:p>
          <w:p w:rsidR="00000000" w:rsidDel="00000000" w:rsidP="00000000" w:rsidRDefault="00000000" w:rsidRPr="00000000">
            <w:pPr>
              <w:contextualSpacing w:val="0"/>
              <w:rPr>
                <w:rFonts w:ascii="Verdana" w:cs="Verdana" w:eastAsia="Verdana" w:hAnsi="Verdana"/>
              </w:rPr>
            </w:pPr>
            <w:r w:rsidDel="00000000" w:rsidR="00000000" w:rsidRPr="00000000">
              <w:rPr>
                <w:rtl w:val="0"/>
              </w:rPr>
            </w:r>
          </w:p>
        </w:tc>
        <w:tc>
          <w:tcPr/>
          <w:p w:rsidR="00000000" w:rsidDel="00000000" w:rsidP="00000000" w:rsidRDefault="00000000" w:rsidRPr="00000000">
            <w:pPr>
              <w:contextualSpacing w:val="0"/>
              <w:jc w:val="center"/>
              <w:rPr>
                <w:rFonts w:ascii="Verdana" w:cs="Verdana" w:eastAsia="Verdana" w:hAnsi="Verdana"/>
              </w:rPr>
            </w:pPr>
            <w:r w:rsidDel="00000000" w:rsidR="00000000" w:rsidRPr="00000000">
              <w:rPr>
                <w:rFonts w:ascii="Verdana" w:cs="Verdana" w:eastAsia="Verdana" w:hAnsi="Verdana"/>
                <w:sz w:val="22"/>
                <w:szCs w:val="22"/>
                <w:rtl w:val="0"/>
              </w:rPr>
              <w:t xml:space="preserve">All</w:t>
            </w:r>
            <w:r w:rsidDel="00000000" w:rsidR="00000000" w:rsidRPr="00000000">
              <w:rPr>
                <w:rtl w:val="0"/>
              </w:rPr>
            </w:r>
          </w:p>
        </w:tc>
      </w:tr>
      <w:tr>
        <w:tc>
          <w:tcPr/>
          <w:p w:rsidR="00000000" w:rsidDel="00000000" w:rsidP="00000000" w:rsidRDefault="00000000" w:rsidRPr="00000000">
            <w:pPr>
              <w:contextualSpacing w:val="0"/>
              <w:jc w:val="center"/>
              <w:rPr>
                <w:rFonts w:ascii="Verdana" w:cs="Verdana" w:eastAsia="Verdana" w:hAnsi="Verdana"/>
              </w:rPr>
            </w:pPr>
            <w:r w:rsidDel="00000000" w:rsidR="00000000" w:rsidRPr="00000000">
              <w:rPr>
                <w:rFonts w:ascii="Verdana" w:cs="Verdana" w:eastAsia="Verdana" w:hAnsi="Verdana"/>
                <w:sz w:val="22"/>
                <w:szCs w:val="22"/>
                <w:rtl w:val="0"/>
              </w:rPr>
              <w:t xml:space="preserve">5 min</w:t>
            </w:r>
            <w:r w:rsidDel="00000000" w:rsidR="00000000" w:rsidRPr="00000000">
              <w:rPr>
                <w:rtl w:val="0"/>
              </w:rPr>
            </w:r>
          </w:p>
        </w:tc>
        <w:tc>
          <w:tcPr/>
          <w:p w:rsidR="00000000" w:rsidDel="00000000" w:rsidP="00000000" w:rsidRDefault="00000000" w:rsidRPr="00000000">
            <w:pPr>
              <w:contextualSpacing w:val="0"/>
              <w:rPr>
                <w:rFonts w:ascii="Verdana" w:cs="Verdana" w:eastAsia="Verdana" w:hAnsi="Verdana"/>
              </w:rPr>
            </w:pPr>
            <w:r w:rsidDel="00000000" w:rsidR="00000000" w:rsidRPr="00000000">
              <w:rPr>
                <w:rFonts w:ascii="Verdana" w:cs="Verdana" w:eastAsia="Verdana" w:hAnsi="Verdana"/>
                <w:sz w:val="22"/>
                <w:szCs w:val="22"/>
                <w:rtl w:val="0"/>
              </w:rPr>
              <w:t xml:space="preserve">Agenda Items for Next Meeting</w:t>
            </w:r>
            <w:r w:rsidDel="00000000" w:rsidR="00000000" w:rsidRPr="00000000">
              <w:rPr>
                <w:rtl w:val="0"/>
              </w:rPr>
            </w:r>
          </w:p>
          <w:p w:rsidR="00000000" w:rsidDel="00000000" w:rsidP="00000000" w:rsidRDefault="00000000" w:rsidRPr="00000000">
            <w:pPr>
              <w:contextualSpacing w:val="0"/>
              <w:rPr>
                <w:rFonts w:ascii="Verdana" w:cs="Verdana" w:eastAsia="Verdana" w:hAnsi="Verdana"/>
              </w:rPr>
            </w:pPr>
            <w:r w:rsidDel="00000000" w:rsidR="00000000" w:rsidRPr="00000000">
              <w:rPr>
                <w:rtl w:val="0"/>
              </w:rPr>
            </w:r>
          </w:p>
        </w:tc>
        <w:tc>
          <w:tcPr/>
          <w:p w:rsidR="00000000" w:rsidDel="00000000" w:rsidP="00000000" w:rsidRDefault="00000000" w:rsidRPr="00000000">
            <w:pPr>
              <w:contextualSpacing w:val="0"/>
              <w:jc w:val="center"/>
              <w:rPr>
                <w:rFonts w:ascii="Verdana" w:cs="Verdana" w:eastAsia="Verdana" w:hAnsi="Verdana"/>
              </w:rPr>
            </w:pPr>
            <w:r w:rsidDel="00000000" w:rsidR="00000000" w:rsidRPr="00000000">
              <w:rPr>
                <w:rFonts w:ascii="Verdana" w:cs="Verdana" w:eastAsia="Verdana" w:hAnsi="Verdana"/>
                <w:sz w:val="22"/>
                <w:szCs w:val="22"/>
                <w:rtl w:val="0"/>
              </w:rPr>
              <w:t xml:space="preserve">All</w:t>
            </w:r>
            <w:r w:rsidDel="00000000" w:rsidR="00000000" w:rsidRPr="00000000">
              <w:rPr>
                <w:rtl w:val="0"/>
              </w:rPr>
            </w:r>
          </w:p>
        </w:tc>
      </w:tr>
    </w:tbl>
    <w:p w:rsidR="00000000" w:rsidDel="00000000" w:rsidP="00000000" w:rsidRDefault="00000000" w:rsidRPr="00000000">
      <w:pPr>
        <w:contextualSpacing w:val="0"/>
        <w:rPr/>
      </w:pPr>
      <w:r w:rsidDel="00000000" w:rsidR="00000000" w:rsidRPr="00000000">
        <w:rPr>
          <w:rtl w:val="0"/>
        </w:rPr>
        <w:t xml:space="preserve"> Meeting attendees (1/20/2016): Elizabeth, Reid, Deborah, Shawn, Kristin, Mark, Al and Dennis </w:t>
      </w:r>
    </w:p>
    <w:p w:rsidR="00000000" w:rsidDel="00000000" w:rsidP="00000000" w:rsidRDefault="00000000" w:rsidRPr="00000000">
      <w:pPr>
        <w:contextualSpacing w:val="0"/>
        <w:jc w:val="center"/>
        <w:rPr>
          <w:rFonts w:ascii="Verdana" w:cs="Verdana" w:eastAsia="Verdana" w:hAnsi="Verdana"/>
          <w:sz w:val="22"/>
          <w:szCs w:val="22"/>
        </w:rPr>
      </w:pPr>
      <w:r w:rsidDel="00000000" w:rsidR="00000000" w:rsidRPr="00000000">
        <w:rPr>
          <w:rFonts w:ascii="Verdana" w:cs="Verdana" w:eastAsia="Verdana" w:hAnsi="Verdana"/>
          <w:b w:val="1"/>
          <w:i w:val="1"/>
          <w:sz w:val="22"/>
          <w:szCs w:val="22"/>
          <w:rtl w:val="0"/>
        </w:rPr>
        <w:t xml:space="preserve">Members:</w:t>
      </w:r>
      <w:r w:rsidDel="00000000" w:rsidR="00000000" w:rsidRPr="00000000">
        <w:rPr>
          <w:rFonts w:ascii="Verdana" w:cs="Verdana" w:eastAsia="Verdana" w:hAnsi="Verdana"/>
          <w:sz w:val="22"/>
          <w:szCs w:val="22"/>
          <w:rtl w:val="0"/>
        </w:rPr>
        <w:t xml:space="preserve"> Elizabeth Andrade, Deborah Butler, Dennis Carr, Reid Ellingson, Shawn Goddard, Kristin Gustafson, Mark Harris, Al King, Casandra Rhay. </w:t>
      </w:r>
    </w:p>
    <w:sectPr>
      <w:pgSz w:h="12240" w:w="158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Georgia"/>
  <w:font w:name="Verdana"/>
  <w:font w:name="Arial Black">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4"/>
        <w:szCs w:val="24"/>
        <w:u w:val="none"/>
        <w:vertAlign w:val="baseline"/>
      </w:rPr>
    </w:rPrDefault>
    <w:pPrDefault>
      <w:pPr>
        <w:keepNext w:val="0"/>
        <w:keepLines w:val="0"/>
        <w:widowControl w:val="0"/>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0"/>
      <w:widowControl w:val="0"/>
      <w:spacing w:after="60" w:before="24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vertAlign w:val="baseline"/>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image" Target="media/image01.png"/><Relationship Id="rId6" Type="http://schemas.openxmlformats.org/officeDocument/2006/relationships/hyperlink" Target="http://www.lanecc.edu/governanc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Black-regular.ttf"/></Relationships>
</file>