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Style w:val="Heading4"/>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Agenda </w:t>
      </w:r>
      <w:r w:rsidDel="00000000" w:rsidR="00000000" w:rsidRPr="00000000">
        <w:rPr>
          <w:rtl w:val="0"/>
        </w:rPr>
      </w:r>
    </w:p>
    <w:p w:rsidR="00000000" w:rsidDel="00000000" w:rsidP="00000000" w:rsidRDefault="00000000" w:rsidRPr="00000000">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February 10</w:t>
      </w:r>
      <w:r w:rsidDel="00000000" w:rsidR="00000000" w:rsidRPr="00000000">
        <w:rPr>
          <w:rFonts w:ascii="Verdana" w:cs="Verdana" w:eastAsia="Verdana" w:hAnsi="Verdana"/>
          <w:b w:val="1"/>
          <w:rtl w:val="0"/>
        </w:rPr>
        <w:t xml:space="preserve">, 2017</w:t>
        <w:tab/>
        <w:t xml:space="preserve">    </w:t>
      </w:r>
    </w:p>
    <w:p w:rsidR="00000000" w:rsidDel="00000000" w:rsidP="00000000" w:rsidRDefault="00000000" w:rsidRPr="00000000">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Room 110, Building 10 </w:t>
      </w:r>
    </w:p>
    <w:tbl>
      <w:tblPr>
        <w:tblStyle w:val="Table1"/>
        <w:bidiVisual w:val="0"/>
        <w:tblW w:w="13515.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8970"/>
        <w:gridCol w:w="3015"/>
        <w:tblGridChange w:id="0">
          <w:tblGrid>
            <w:gridCol w:w="1530"/>
            <w:gridCol w:w="8970"/>
            <w:gridCol w:w="3015"/>
          </w:tblGrid>
        </w:tblGridChange>
      </w:tblGrid>
      <w:tr>
        <w:trPr>
          <w:trHeight w:val="360" w:hRule="atLeast"/>
        </w:trPr>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pPr>
              <w:spacing w:line="240" w:lineRule="auto"/>
              <w:contextualSpacing w:val="0"/>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9:00-9:05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Review and approve agenda </w:t>
            </w:r>
          </w:p>
          <w:p w:rsidR="00000000" w:rsidDel="00000000" w:rsidP="00000000" w:rsidRDefault="00000000" w:rsidRPr="00000000">
            <w:pPr>
              <w:spacing w:line="240" w:lineRule="auto"/>
              <w:contextualSpacing w:val="0"/>
              <w:rPr>
                <w:b w:val="1"/>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 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9:05-9:10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Approve minutes of previous meetings</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b w:val="1"/>
                <w:rtl w:val="0"/>
              </w:rPr>
              <w:t xml:space="preserve">1.13.17</w:t>
            </w:r>
            <w:r w:rsidDel="00000000" w:rsidR="00000000" w:rsidRPr="00000000">
              <w:rPr>
                <w:rtl w:val="0"/>
              </w:rPr>
            </w:r>
          </w:p>
          <w:p w:rsidR="00000000" w:rsidDel="00000000" w:rsidP="00000000" w:rsidRDefault="00000000" w:rsidRPr="00000000">
            <w:pPr>
              <w:numPr>
                <w:ilvl w:val="1"/>
                <w:numId w:val="1"/>
              </w:numPr>
              <w:spacing w:line="240" w:lineRule="auto"/>
              <w:ind w:left="1440" w:hanging="360"/>
              <w:contextualSpacing w:val="1"/>
              <w:rPr/>
            </w:pPr>
            <w:hyperlink r:id="rId5">
              <w:r w:rsidDel="00000000" w:rsidR="00000000" w:rsidRPr="00000000">
                <w:rPr>
                  <w:color w:val="1155cc"/>
                  <w:u w:val="single"/>
                  <w:rtl w:val="0"/>
                </w:rPr>
                <w:t xml:space="preserve">https://docs.google.com/a/lanecc.edu/document/d/1A0D2yZO5RcgdwZ5cYUhxpkc8h6zpBu_hUHAURhDGyxg/edit?usp=sharing</w:t>
              </w:r>
            </w:hyperlink>
            <w:r w:rsidDel="00000000" w:rsidR="00000000" w:rsidRPr="00000000">
              <w:rPr>
                <w:rtl w:val="0"/>
              </w:rPr>
              <w:t xml:space="preserve">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9:10-9:15</w:t>
            </w:r>
          </w:p>
        </w:tc>
        <w:tc>
          <w:tcPr/>
          <w:p w:rsidR="00000000" w:rsidDel="00000000" w:rsidP="00000000" w:rsidRDefault="00000000" w:rsidRPr="00000000">
            <w:pPr>
              <w:spacing w:line="240" w:lineRule="auto"/>
              <w:ind w:left="-18" w:firstLine="0"/>
              <w:contextualSpacing w:val="0"/>
              <w:rPr>
                <w:b w:val="1"/>
              </w:rPr>
            </w:pPr>
            <w:r w:rsidDel="00000000" w:rsidR="00000000" w:rsidRPr="00000000">
              <w:rPr>
                <w:b w:val="1"/>
                <w:rtl w:val="0"/>
              </w:rPr>
              <w:t xml:space="preserve">Name recorder for this meeting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  9:15-9:25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5 Year Plan Framing Sub-Committee Update</w:t>
            </w:r>
          </w:p>
          <w:p w:rsidR="00000000" w:rsidDel="00000000" w:rsidP="00000000" w:rsidRDefault="00000000" w:rsidRPr="00000000">
            <w:pPr>
              <w:numPr>
                <w:ilvl w:val="0"/>
                <w:numId w:val="2"/>
              </w:numPr>
              <w:spacing w:line="240" w:lineRule="auto"/>
              <w:ind w:left="720" w:hanging="360"/>
              <w:contextualSpacing w:val="1"/>
              <w:rPr/>
            </w:pPr>
            <w:hyperlink r:id="rId6">
              <w:r w:rsidDel="00000000" w:rsidR="00000000" w:rsidRPr="00000000">
                <w:rPr>
                  <w:color w:val="1155cc"/>
                  <w:u w:val="single"/>
                  <w:rtl w:val="0"/>
                </w:rPr>
                <w:t xml:space="preserve">https://docs.google.com/document/d/1Gm09Mo6g-D9aiNGUFjB_uPoBo2F8-9NT_YndAyC1yR4/edit?usp=sharing</w:t>
              </w:r>
            </w:hyperlink>
            <w:r w:rsidDel="00000000" w:rsidR="00000000" w:rsidRPr="00000000">
              <w:rPr>
                <w:rtl w:val="0"/>
              </w:rPr>
              <w:t xml:space="preserve">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Deborah, Gina, Sarah</w:t>
            </w:r>
          </w:p>
        </w:tc>
      </w:tr>
      <w:tr>
        <w:trPr>
          <w:trHeight w:val="50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9:25-9:35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Prayer Room Update</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Greg, Dean, Rosa</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9:35-9:50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Religious Holiday Displays Subcommittee Update</w:t>
            </w:r>
          </w:p>
          <w:p w:rsidR="00000000" w:rsidDel="00000000" w:rsidP="00000000" w:rsidRDefault="00000000" w:rsidRPr="00000000">
            <w:pPr>
              <w:numPr>
                <w:ilvl w:val="0"/>
                <w:numId w:val="4"/>
              </w:numPr>
              <w:spacing w:line="240" w:lineRule="auto"/>
              <w:ind w:left="720" w:hanging="360"/>
              <w:contextualSpacing w:val="1"/>
              <w:rPr>
                <w:b w:val="1"/>
                <w:u w:val="none"/>
              </w:rPr>
            </w:pPr>
            <w:hyperlink r:id="rId7">
              <w:r w:rsidDel="00000000" w:rsidR="00000000" w:rsidRPr="00000000">
                <w:rPr>
                  <w:b w:val="1"/>
                  <w:color w:val="1155cc"/>
                  <w:u w:val="single"/>
                  <w:rtl w:val="0"/>
                </w:rPr>
                <w:t xml:space="preserve">https://docs.google.com/document/d/1bBKEXMvaPvBjwejV_TxpM5kgwWFqO_rFc7qMYsXPZQ0/edit?usp=sharing</w:t>
              </w:r>
            </w:hyperlink>
            <w:r w:rsidDel="00000000" w:rsidR="00000000" w:rsidRPr="00000000">
              <w:rPr>
                <w:b w:val="1"/>
                <w:rtl w:val="0"/>
              </w:rPr>
              <w:t xml:space="preserve">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Deborah, Rosa, Al, Greg</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 mins </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9:50-10:00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Indigenous People’s Day Subcommittee Update</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Dean, Drew</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10:00-10:20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Finance Council Long Range Financial Plan</w:t>
            </w:r>
          </w:p>
          <w:p w:rsidR="00000000" w:rsidDel="00000000" w:rsidP="00000000" w:rsidRDefault="00000000" w:rsidRPr="00000000">
            <w:pPr>
              <w:numPr>
                <w:ilvl w:val="0"/>
                <w:numId w:val="3"/>
              </w:numPr>
              <w:spacing w:line="240" w:lineRule="auto"/>
              <w:ind w:left="720" w:hanging="360"/>
              <w:contextualSpacing w:val="1"/>
              <w:rPr>
                <w:b w:val="1"/>
                <w:u w:val="none"/>
              </w:rPr>
            </w:pPr>
            <w:hyperlink r:id="rId8">
              <w:r w:rsidDel="00000000" w:rsidR="00000000" w:rsidRPr="00000000">
                <w:rPr>
                  <w:b w:val="1"/>
                  <w:color w:val="1155cc"/>
                  <w:u w:val="single"/>
                  <w:rtl w:val="0"/>
                </w:rPr>
                <w:t xml:space="preserve">https://www.lanecc.edu/conversation/2017-2022-long-range-financial-plan-conversation-kit</w:t>
              </w:r>
            </w:hyperlink>
            <w:r w:rsidDel="00000000" w:rsidR="00000000" w:rsidRPr="00000000">
              <w:rPr>
                <w:b w:val="1"/>
                <w:rtl w:val="0"/>
              </w:rPr>
              <w:t xml:space="preserve">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Jen Steele</w:t>
            </w:r>
          </w:p>
        </w:tc>
      </w:tr>
      <w:tr>
        <w:trPr>
          <w:trHeight w:val="460" w:hRule="atLeast"/>
        </w:trP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10:20-10:35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Lane's Strategic Support for Vulnerable Student Populations</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Greg </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10:35-10:50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Flex Time in case of additional agenda items</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Announcements </w:t>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10:55-11:00</w:t>
            </w:r>
          </w:p>
        </w:tc>
        <w:tc>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Agenda Items for Next Meeting</w:t>
            </w:r>
          </w:p>
          <w:p w:rsidR="00000000" w:rsidDel="00000000" w:rsidP="00000000" w:rsidRDefault="00000000" w:rsidRPr="00000000">
            <w:pPr>
              <w:spacing w:line="240" w:lineRule="auto"/>
              <w:contextualSpacing w:val="0"/>
              <w:rPr>
                <w:b w:val="1"/>
              </w:rPr>
            </w:pPr>
            <w:r w:rsidDel="00000000" w:rsidR="00000000" w:rsidRPr="00000000">
              <w:rPr>
                <w:rtl w:val="0"/>
              </w:rPr>
            </w:r>
          </w:p>
        </w:tc>
        <w:tc>
          <w:tcPr/>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All</w:t>
            </w:r>
          </w:p>
        </w:tc>
      </w:tr>
    </w:tbl>
    <w:p w:rsidR="00000000" w:rsidDel="00000000" w:rsidP="00000000" w:rsidRDefault="00000000" w:rsidRPr="00000000">
      <w:pPr>
        <w:spacing w:line="240" w:lineRule="auto"/>
        <w:contextualSpacing w:val="0"/>
        <w:jc w:val="center"/>
        <w:rPr/>
      </w:pPr>
      <w:r w:rsidDel="00000000" w:rsidR="00000000" w:rsidRPr="00000000">
        <w:rPr>
          <w:b w:val="1"/>
          <w:i w:val="1"/>
          <w:rtl w:val="0"/>
        </w:rPr>
        <w:t xml:space="preserve">Members:</w:t>
      </w:r>
      <w:r w:rsidDel="00000000" w:rsidR="00000000" w:rsidRPr="00000000">
        <w:rPr>
          <w:rtl w:val="0"/>
        </w:rPr>
        <w:t xml:space="preserve"> Dawn DeWolf, Greg Evans, Mark Harris, Dennis Carr, Deborah Butler, Al King, Kristin Gustafson, Lisa Rupp, Renata Moreno Perez, Shawn Goddard (proxy for GSA rep), Sarah Lushia, Drew Viles, Rosa Lopez, Gina Szabady, Dean Middleton</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a/lanecc.edu/document/d/1A0D2yZO5RcgdwZ5cYUhxpkc8h6zpBu_hUHAURhDGyxg/edit?usp=sharing" TargetMode="External"/><Relationship Id="rId6" Type="http://schemas.openxmlformats.org/officeDocument/2006/relationships/hyperlink" Target="https://docs.google.com/document/d/1Gm09Mo6g-D9aiNGUFjB_uPoBo2F8-9NT_YndAyC1yR4/edit?usp=sharing" TargetMode="External"/><Relationship Id="rId7" Type="http://schemas.openxmlformats.org/officeDocument/2006/relationships/hyperlink" Target="https://docs.google.com/document/d/1bBKEXMvaPvBjwejV_TxpM5kgwWFqO_rFc7qMYsXPZQ0/edit?usp=sharing" TargetMode="External"/><Relationship Id="rId8" Type="http://schemas.openxmlformats.org/officeDocument/2006/relationships/hyperlink" Target="https://www.lanecc.edu/conversation/2017-2022-long-range-financial-plan-conversation-k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