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Arial Black" w:cs="Arial Black" w:eastAsia="Arial Black" w:hAnsi="Arial Black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32"/>
          <w:szCs w:val="32"/>
          <w:rtl w:val="0"/>
        </w:rPr>
        <w:t xml:space="preserve">Diversity Council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June 8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, 2018</w:t>
      </w:r>
    </w:p>
    <w:p w:rsidR="00000000" w:rsidDel="00000000" w:rsidP="00000000" w:rsidRDefault="00000000" w:rsidRPr="00000000" w14:paraId="00000002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Board Room (Building 3, 216)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515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5"/>
        <w:gridCol w:w="9285"/>
        <w:gridCol w:w="2685"/>
        <w:tblGridChange w:id="0">
          <w:tblGrid>
            <w:gridCol w:w="1545"/>
            <w:gridCol w:w="9285"/>
            <w:gridCol w:w="2685"/>
          </w:tblGrid>
        </w:tblGridChange>
      </w:tblGrid>
      <w:tr>
        <w:trPr>
          <w:trHeight w:val="340" w:hRule="atLeast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Item 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Process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9:00-9:05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and approve agenda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9:05-9:10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recorder for this meeting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9:10-9:15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Introductions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5 mins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9:15-9:20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 minutes of previous meeting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5.11.18</w:t>
            </w:r>
          </w:p>
          <w:p w:rsidR="00000000" w:rsidDel="00000000" w:rsidP="00000000" w:rsidRDefault="00000000" w:rsidRPr="00000000" w14:paraId="0000001A">
            <w:pPr>
              <w:numPr>
                <w:ilvl w:val="1"/>
                <w:numId w:val="4"/>
              </w:numPr>
              <w:spacing w:line="240" w:lineRule="auto"/>
              <w:ind w:left="1440" w:hanging="360"/>
              <w:contextualSpacing w:val="1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https://docs.google.com/document/d/1D-5jIOs6vteB9u3rWBeDUgnn5hj9ivrK-dxsWMO1Z2k/edit?usp=sharing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9:20-9:30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for those seeking Diversity Council Leadership positions for 18/19 to present qualifications/accomplishments to fellow council members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Rosa Lopez 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(potentially others)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2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9:40-9:50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Council Leadership Discussion/Vote for 18/19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25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9:50-10:05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End-of-year Updates from VP of Equity and Inclusion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Equity Lens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Bias Policy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Updates about leadership in Office of Equity and Inclusion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Other items as necessary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Greg Evans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2D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 mins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10:05-10:30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Planning for 18/19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Document from May Workgroup Meeting</w:t>
            </w:r>
          </w:p>
          <w:p w:rsidR="00000000" w:rsidDel="00000000" w:rsidP="00000000" w:rsidRDefault="00000000" w:rsidRPr="00000000" w14:paraId="00000031">
            <w:pPr>
              <w:numPr>
                <w:ilvl w:val="1"/>
                <w:numId w:val="3"/>
              </w:numPr>
              <w:spacing w:line="240" w:lineRule="auto"/>
              <w:ind w:left="1440" w:hanging="360"/>
              <w:contextualSpacing w:val="1"/>
              <w:rPr>
                <w:u w:val="none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https://docs.google.com/document/d/195N4g--nNO1HHHrlZJ8rvC9yvkOY6lq_xSAwYw-bGxk/edit?usp=sharing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Rosa Lopez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33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10:30--10:35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Engagement Survey Soft Rollout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Deborah Butler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10:35-10:50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Flex Time in case of additional agenda items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10:50-11:00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Announcements/End-of-Year Wrap Up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Gender Museum--2nd Floor Center 12:30-1:30pm Tuesday, June 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41">
      <w:pPr>
        <w:spacing w:line="240" w:lineRule="auto"/>
        <w:contextualSpacing w:val="0"/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Members:</w:t>
      </w:r>
      <w:r w:rsidDel="00000000" w:rsidR="00000000" w:rsidRPr="00000000">
        <w:rPr>
          <w:rtl w:val="0"/>
        </w:rPr>
        <w:t xml:space="preserve"> Greg Evans, Mark Harris, Dennis Carr, Deborah Butler, Sarah Lushia, Drew Viles, Rosa Lopez, Gina Szabady, Hanna Molen, D’Ante Carter, Anna Scott</w:t>
      </w:r>
    </w:p>
    <w:p w:rsidR="00000000" w:rsidDel="00000000" w:rsidP="00000000" w:rsidRDefault="00000000" w:rsidRPr="00000000" w14:paraId="0000004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D-5jIOs6vteB9u3rWBeDUgnn5hj9ivrK-dxsWMO1Z2k/edit?usp=sharing" TargetMode="External"/><Relationship Id="rId7" Type="http://schemas.openxmlformats.org/officeDocument/2006/relationships/hyperlink" Target="https://docs.google.com/document/d/195N4g--nNO1HHHrlZJ8rvC9yvkOY6lq_xSAwYw-bGxk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