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C39" w:rsidRDefault="000E573E">
      <w:pPr>
        <w:pStyle w:val="Heading4"/>
        <w:spacing w:before="0" w:after="0" w:line="240" w:lineRule="auto"/>
        <w:ind w:left="-360"/>
        <w:jc w:val="center"/>
        <w:rPr>
          <w:rFonts w:ascii="Arial Black" w:eastAsia="Arial Black" w:hAnsi="Arial Black" w:cs="Arial Black"/>
          <w:b/>
          <w:color w:val="000000"/>
          <w:sz w:val="20"/>
          <w:szCs w:val="20"/>
        </w:rPr>
      </w:pPr>
      <w:bookmarkStart w:id="0" w:name="_GoBack"/>
      <w:bookmarkEnd w:id="0"/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>Diversity Council Minutes</w:t>
      </w:r>
    </w:p>
    <w:p w:rsidR="00A70C39" w:rsidRDefault="000E573E">
      <w:pPr>
        <w:pStyle w:val="Heading4"/>
        <w:spacing w:before="0" w:after="0" w:line="240" w:lineRule="auto"/>
        <w:ind w:left="-360"/>
        <w:jc w:val="center"/>
        <w:rPr>
          <w:rFonts w:ascii="Verdana" w:eastAsia="Verdana" w:hAnsi="Verdana" w:cs="Verdana"/>
          <w:b/>
        </w:rPr>
      </w:pPr>
      <w:bookmarkStart w:id="1" w:name="_gjdgxs" w:colFirst="0" w:colLast="0"/>
      <w:bookmarkEnd w:id="1"/>
      <w:r>
        <w:rPr>
          <w:rFonts w:ascii="Verdana" w:eastAsia="Verdana" w:hAnsi="Verdana" w:cs="Verdana"/>
          <w:b/>
        </w:rPr>
        <w:t xml:space="preserve">November 2, 2018 </w:t>
      </w:r>
    </w:p>
    <w:p w:rsidR="00A70C39" w:rsidRDefault="000E573E">
      <w:pPr>
        <w:pStyle w:val="Heading4"/>
        <w:spacing w:before="0" w:after="0" w:line="240" w:lineRule="auto"/>
        <w:ind w:left="-360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Boardroom</w:t>
      </w:r>
    </w:p>
    <w:p w:rsidR="00A70C39" w:rsidRDefault="00A70C39"/>
    <w:tbl>
      <w:tblPr>
        <w:tblStyle w:val="a"/>
        <w:tblW w:w="13560" w:type="dxa"/>
        <w:tblInd w:w="-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9630"/>
        <w:gridCol w:w="2355"/>
      </w:tblGrid>
      <w:tr w:rsidR="00A70C39">
        <w:trPr>
          <w:trHeight w:val="340"/>
        </w:trPr>
        <w:tc>
          <w:tcPr>
            <w:tcW w:w="1575" w:type="dxa"/>
          </w:tcPr>
          <w:p w:rsidR="00A70C39" w:rsidRDefault="000E57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630" w:type="dxa"/>
          </w:tcPr>
          <w:p w:rsidR="00A70C39" w:rsidRDefault="000E57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Item </w:t>
            </w:r>
          </w:p>
        </w:tc>
        <w:tc>
          <w:tcPr>
            <w:tcW w:w="2355" w:type="dxa"/>
          </w:tcPr>
          <w:p w:rsidR="00A70C39" w:rsidRDefault="000E57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Process</w:t>
            </w:r>
          </w:p>
        </w:tc>
      </w:tr>
      <w:tr w:rsidR="00A70C39">
        <w:tc>
          <w:tcPr>
            <w:tcW w:w="1575" w:type="dxa"/>
          </w:tcPr>
          <w:p w:rsidR="00A70C39" w:rsidRDefault="000E573E">
            <w:pPr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>1</w:t>
            </w:r>
            <w:r>
              <w:rPr>
                <w:color w:val="0000FF"/>
                <w:vertAlign w:val="superscript"/>
              </w:rPr>
              <w:t>st</w:t>
            </w:r>
            <w:r>
              <w:rPr>
                <w:color w:val="0000FF"/>
              </w:rPr>
              <w:t xml:space="preserve"> </w:t>
            </w:r>
          </w:p>
          <w:p w:rsidR="00A70C39" w:rsidRDefault="000E573E">
            <w:pPr>
              <w:spacing w:line="240" w:lineRule="auto"/>
              <w:jc w:val="center"/>
            </w:pPr>
            <w:r>
              <w:t xml:space="preserve">5 </w:t>
            </w:r>
            <w:proofErr w:type="spellStart"/>
            <w:r>
              <w:t>mins</w:t>
            </w:r>
            <w:proofErr w:type="spellEnd"/>
          </w:p>
          <w:p w:rsidR="00A70C39" w:rsidRDefault="000E573E">
            <w:pPr>
              <w:spacing w:line="240" w:lineRule="auto"/>
              <w:jc w:val="center"/>
              <w:rPr>
                <w:b/>
              </w:rPr>
            </w:pPr>
            <w:r>
              <w:t>9:00-9:05</w:t>
            </w:r>
          </w:p>
        </w:tc>
        <w:tc>
          <w:tcPr>
            <w:tcW w:w="9630" w:type="dxa"/>
          </w:tcPr>
          <w:p w:rsidR="00A70C39" w:rsidRDefault="000E573E">
            <w:pPr>
              <w:spacing w:line="240" w:lineRule="auto"/>
            </w:pPr>
            <w:r>
              <w:t xml:space="preserve">Review and approve agenda – </w:t>
            </w:r>
          </w:p>
          <w:p w:rsidR="00A70C39" w:rsidRDefault="000E573E">
            <w:pPr>
              <w:spacing w:line="240" w:lineRule="auto"/>
            </w:pPr>
            <w:r>
              <w:rPr>
                <w:color w:val="1F497D"/>
              </w:rPr>
              <w:t xml:space="preserve"> </w:t>
            </w:r>
            <w:r>
              <w:rPr>
                <w:i/>
                <w:color w:val="1F497D"/>
              </w:rPr>
              <w:t>Agreed, as is.</w:t>
            </w:r>
          </w:p>
          <w:p w:rsidR="00A70C39" w:rsidRDefault="00A70C39">
            <w:pPr>
              <w:spacing w:line="240" w:lineRule="auto"/>
            </w:pPr>
          </w:p>
        </w:tc>
        <w:tc>
          <w:tcPr>
            <w:tcW w:w="2355" w:type="dxa"/>
          </w:tcPr>
          <w:p w:rsidR="00A70C39" w:rsidRDefault="000E573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All</w:t>
            </w:r>
          </w:p>
        </w:tc>
      </w:tr>
      <w:tr w:rsidR="00A70C39">
        <w:tc>
          <w:tcPr>
            <w:tcW w:w="1575" w:type="dxa"/>
          </w:tcPr>
          <w:p w:rsidR="00A70C39" w:rsidRDefault="000E573E">
            <w:pPr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>2</w:t>
            </w:r>
            <w:r>
              <w:rPr>
                <w:color w:val="0000FF"/>
                <w:vertAlign w:val="superscript"/>
              </w:rPr>
              <w:t>nd</w:t>
            </w:r>
            <w:r>
              <w:rPr>
                <w:color w:val="0000FF"/>
              </w:rPr>
              <w:t xml:space="preserve"> </w:t>
            </w:r>
          </w:p>
          <w:p w:rsidR="00A70C39" w:rsidRDefault="000E573E">
            <w:pPr>
              <w:spacing w:line="240" w:lineRule="auto"/>
              <w:jc w:val="center"/>
            </w:pPr>
            <w:r>
              <w:t xml:space="preserve">5 </w:t>
            </w:r>
            <w:proofErr w:type="spellStart"/>
            <w:r>
              <w:t>mins</w:t>
            </w:r>
            <w:proofErr w:type="spellEnd"/>
          </w:p>
          <w:p w:rsidR="00A70C39" w:rsidRDefault="000E573E">
            <w:pPr>
              <w:spacing w:line="240" w:lineRule="auto"/>
              <w:jc w:val="center"/>
              <w:rPr>
                <w:b/>
              </w:rPr>
            </w:pPr>
            <w:r>
              <w:t>9:05-9:10</w:t>
            </w:r>
          </w:p>
        </w:tc>
        <w:tc>
          <w:tcPr>
            <w:tcW w:w="9630" w:type="dxa"/>
          </w:tcPr>
          <w:p w:rsidR="00A70C39" w:rsidRDefault="000E573E">
            <w:pPr>
              <w:spacing w:line="240" w:lineRule="auto"/>
              <w:ind w:left="-18"/>
            </w:pPr>
            <w:r>
              <w:t>Introductions (potential new members/guests)</w:t>
            </w:r>
          </w:p>
          <w:p w:rsidR="00A70C39" w:rsidRDefault="000E573E">
            <w:pPr>
              <w:numPr>
                <w:ilvl w:val="0"/>
                <w:numId w:val="2"/>
              </w:numPr>
              <w:spacing w:line="240" w:lineRule="auto"/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Briselda</w:t>
            </w:r>
            <w:proofErr w:type="spellEnd"/>
            <w:r>
              <w:rPr>
                <w:color w:val="1F497D"/>
              </w:rPr>
              <w:t xml:space="preserve"> Molina</w:t>
            </w:r>
          </w:p>
          <w:p w:rsidR="00A70C39" w:rsidRDefault="000E573E">
            <w:pPr>
              <w:numPr>
                <w:ilvl w:val="0"/>
                <w:numId w:val="2"/>
              </w:numPr>
              <w:spacing w:line="240" w:lineRule="auto"/>
            </w:pPr>
            <w:r>
              <w:rPr>
                <w:color w:val="1F497D"/>
              </w:rPr>
              <w:t xml:space="preserve">Marsha Sills – </w:t>
            </w:r>
          </w:p>
        </w:tc>
        <w:tc>
          <w:tcPr>
            <w:tcW w:w="2355" w:type="dxa"/>
          </w:tcPr>
          <w:p w:rsidR="00A70C39" w:rsidRDefault="000E573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All</w:t>
            </w:r>
          </w:p>
        </w:tc>
      </w:tr>
      <w:tr w:rsidR="00A70C39">
        <w:tc>
          <w:tcPr>
            <w:tcW w:w="1575" w:type="dxa"/>
          </w:tcPr>
          <w:p w:rsidR="00A70C39" w:rsidRDefault="000E573E">
            <w:pPr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>3</w:t>
            </w:r>
            <w:r>
              <w:rPr>
                <w:color w:val="0000FF"/>
                <w:vertAlign w:val="superscript"/>
              </w:rPr>
              <w:t>rd</w:t>
            </w:r>
          </w:p>
          <w:p w:rsidR="00A70C39" w:rsidRDefault="00A70C39">
            <w:pPr>
              <w:spacing w:line="240" w:lineRule="auto"/>
              <w:jc w:val="center"/>
            </w:pPr>
          </w:p>
          <w:p w:rsidR="00A70C39" w:rsidRDefault="000E573E">
            <w:pPr>
              <w:spacing w:line="240" w:lineRule="auto"/>
              <w:jc w:val="center"/>
            </w:pPr>
            <w:r>
              <w:t xml:space="preserve">5 </w:t>
            </w:r>
            <w:proofErr w:type="spellStart"/>
            <w:r>
              <w:t>mins</w:t>
            </w:r>
            <w:proofErr w:type="spellEnd"/>
          </w:p>
          <w:p w:rsidR="00A70C39" w:rsidRDefault="000E573E">
            <w:pPr>
              <w:spacing w:line="240" w:lineRule="auto"/>
              <w:jc w:val="center"/>
              <w:rPr>
                <w:b/>
              </w:rPr>
            </w:pPr>
            <w:r>
              <w:t>9:10-9:15</w:t>
            </w:r>
          </w:p>
        </w:tc>
        <w:tc>
          <w:tcPr>
            <w:tcW w:w="9630" w:type="dxa"/>
          </w:tcPr>
          <w:p w:rsidR="00A70C39" w:rsidRDefault="000E573E">
            <w:pPr>
              <w:spacing w:line="240" w:lineRule="auto"/>
            </w:pPr>
            <w:r>
              <w:t>Approve minutes of previous June 8 2018 meeting -</w:t>
            </w:r>
            <w:r>
              <w:rPr>
                <w:i/>
              </w:rPr>
              <w:t xml:space="preserve"> Passed</w:t>
            </w:r>
          </w:p>
          <w:p w:rsidR="00A70C39" w:rsidRDefault="00927DEA">
            <w:pPr>
              <w:spacing w:line="240" w:lineRule="auto"/>
            </w:pPr>
            <w:hyperlink r:id="rId5">
              <w:r w:rsidR="000E573E">
                <w:rPr>
                  <w:color w:val="1155CC"/>
                  <w:u w:val="single"/>
                </w:rPr>
                <w:t>https://drive.google.com/drive/folders/1AJTwIhRioFfssPRGVr9g2G8AYeLeXFoo</w:t>
              </w:r>
            </w:hyperlink>
          </w:p>
          <w:p w:rsidR="00A70C39" w:rsidRDefault="000E573E">
            <w:pPr>
              <w:spacing w:line="240" w:lineRule="auto"/>
            </w:pPr>
            <w:r>
              <w:t>Changes/Edits/Additions made prior to voting:</w:t>
            </w:r>
          </w:p>
          <w:p w:rsidR="00A70C39" w:rsidRDefault="000E57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497D"/>
              </w:rPr>
            </w:pPr>
            <w:r>
              <w:rPr>
                <w:color w:val="1F497D"/>
              </w:rPr>
              <w:t>Fill in under Planning 2018-19 insert Equity Lens Implementation Team</w:t>
            </w:r>
          </w:p>
          <w:p w:rsidR="00A70C39" w:rsidRDefault="000E57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497D"/>
              </w:rPr>
            </w:pPr>
            <w:r>
              <w:rPr>
                <w:color w:val="1F497D"/>
              </w:rPr>
              <w:t>Fill in the space after Talk to Marge about  membership with Equity Lens Implementation Team</w:t>
            </w:r>
          </w:p>
          <w:p w:rsidR="00A70C39" w:rsidRDefault="000E57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497D"/>
              </w:rPr>
            </w:pPr>
            <w:r>
              <w:rPr>
                <w:color w:val="1F497D"/>
              </w:rPr>
              <w:t xml:space="preserve">Under announcement fill in Matt’s last name: </w:t>
            </w:r>
            <w:proofErr w:type="spellStart"/>
            <w:r>
              <w:rPr>
                <w:color w:val="1F497D"/>
              </w:rPr>
              <w:t>Faddich</w:t>
            </w:r>
            <w:proofErr w:type="spellEnd"/>
          </w:p>
          <w:p w:rsidR="00A70C39" w:rsidRDefault="00A70C39">
            <w:pPr>
              <w:spacing w:line="240" w:lineRule="auto"/>
            </w:pPr>
          </w:p>
        </w:tc>
        <w:tc>
          <w:tcPr>
            <w:tcW w:w="2355" w:type="dxa"/>
          </w:tcPr>
          <w:p w:rsidR="00A70C39" w:rsidRDefault="000E573E">
            <w:pPr>
              <w:spacing w:line="240" w:lineRule="auto"/>
              <w:jc w:val="center"/>
            </w:pPr>
            <w:r>
              <w:t>Vote by members</w:t>
            </w:r>
          </w:p>
        </w:tc>
      </w:tr>
      <w:tr w:rsidR="00A70C39">
        <w:trPr>
          <w:trHeight w:val="1020"/>
        </w:trPr>
        <w:tc>
          <w:tcPr>
            <w:tcW w:w="1575" w:type="dxa"/>
          </w:tcPr>
          <w:p w:rsidR="00A70C39" w:rsidRDefault="000E573E">
            <w:pPr>
              <w:spacing w:line="240" w:lineRule="auto"/>
              <w:rPr>
                <w:b/>
                <w:color w:val="0000FF"/>
              </w:rPr>
            </w:pPr>
            <w:r>
              <w:rPr>
                <w:color w:val="0000FF"/>
              </w:rPr>
              <w:t>4</w:t>
            </w:r>
            <w:r>
              <w:rPr>
                <w:b/>
                <w:color w:val="0000FF"/>
                <w:vertAlign w:val="superscript"/>
              </w:rPr>
              <w:t>th</w:t>
            </w:r>
            <w:r>
              <w:rPr>
                <w:b/>
                <w:color w:val="0000FF"/>
              </w:rPr>
              <w:t xml:space="preserve"> </w:t>
            </w:r>
          </w:p>
          <w:p w:rsidR="00A70C39" w:rsidRDefault="000E573E">
            <w:pPr>
              <w:spacing w:line="240" w:lineRule="auto"/>
              <w:jc w:val="center"/>
            </w:pPr>
            <w:r>
              <w:t xml:space="preserve">5 </w:t>
            </w:r>
            <w:proofErr w:type="spellStart"/>
            <w:r>
              <w:t>mins</w:t>
            </w:r>
            <w:proofErr w:type="spellEnd"/>
          </w:p>
          <w:p w:rsidR="00A70C39" w:rsidRDefault="000E573E">
            <w:pPr>
              <w:spacing w:line="240" w:lineRule="auto"/>
              <w:jc w:val="center"/>
            </w:pPr>
            <w:r>
              <w:t>9:15 to 9:20</w:t>
            </w:r>
          </w:p>
          <w:p w:rsidR="00A70C39" w:rsidRDefault="00A70C3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9630" w:type="dxa"/>
          </w:tcPr>
          <w:p w:rsidR="00A70C39" w:rsidRDefault="000E573E">
            <w:pPr>
              <w:spacing w:line="240" w:lineRule="auto"/>
              <w:rPr>
                <w:i/>
              </w:rPr>
            </w:pPr>
            <w:r>
              <w:t xml:space="preserve">Marsha Sills interested in joining as new member by position – </w:t>
            </w:r>
            <w:r>
              <w:rPr>
                <w:i/>
              </w:rPr>
              <w:t>Passed</w:t>
            </w:r>
          </w:p>
          <w:p w:rsidR="00A70C39" w:rsidRDefault="000E573E">
            <w:pPr>
              <w:spacing w:line="240" w:lineRule="auto"/>
            </w:pPr>
            <w:r>
              <w:t xml:space="preserve">Proposed: Sarah </w:t>
            </w:r>
            <w:proofErr w:type="spellStart"/>
            <w:r>
              <w:t>Lushia</w:t>
            </w:r>
            <w:proofErr w:type="spellEnd"/>
            <w:r>
              <w:t xml:space="preserve"> </w:t>
            </w:r>
          </w:p>
          <w:p w:rsidR="00A70C39" w:rsidRDefault="00927DEA">
            <w:pPr>
              <w:spacing w:line="240" w:lineRule="auto"/>
              <w:rPr>
                <w:b/>
              </w:rPr>
            </w:pPr>
            <w:hyperlink r:id="rId6">
              <w:r w:rsidR="000E573E">
                <w:rPr>
                  <w:color w:val="1155CC"/>
                  <w:u w:val="single"/>
                </w:rPr>
                <w:t>https://docs.google.com/document/d/106-MajRS09D2jDj97Zl5zKono5kfIg8HRC-oX68PUmo/edit</w:t>
              </w:r>
            </w:hyperlink>
          </w:p>
        </w:tc>
        <w:tc>
          <w:tcPr>
            <w:tcW w:w="2355" w:type="dxa"/>
          </w:tcPr>
          <w:p w:rsidR="00A70C39" w:rsidRDefault="000E573E">
            <w:pPr>
              <w:spacing w:line="240" w:lineRule="auto"/>
              <w:jc w:val="center"/>
            </w:pPr>
            <w:r>
              <w:t>Sarah</w:t>
            </w:r>
          </w:p>
          <w:p w:rsidR="00A70C39" w:rsidRDefault="000E573E">
            <w:pPr>
              <w:spacing w:line="240" w:lineRule="auto"/>
              <w:jc w:val="center"/>
              <w:rPr>
                <w:b/>
              </w:rPr>
            </w:pPr>
            <w:r>
              <w:t>Vote by members</w:t>
            </w:r>
          </w:p>
        </w:tc>
      </w:tr>
      <w:tr w:rsidR="00A70C39">
        <w:tc>
          <w:tcPr>
            <w:tcW w:w="1575" w:type="dxa"/>
          </w:tcPr>
          <w:p w:rsidR="00A70C39" w:rsidRDefault="000E573E">
            <w:pPr>
              <w:spacing w:line="240" w:lineRule="auto"/>
            </w:pPr>
            <w:r>
              <w:rPr>
                <w:color w:val="0000FF"/>
              </w:rPr>
              <w:t>6</w:t>
            </w:r>
            <w:r>
              <w:rPr>
                <w:color w:val="0000FF"/>
                <w:vertAlign w:val="superscript"/>
              </w:rPr>
              <w:t>th</w:t>
            </w:r>
            <w:r>
              <w:t xml:space="preserve"> </w:t>
            </w:r>
          </w:p>
          <w:p w:rsidR="00A70C39" w:rsidRDefault="00A70C39">
            <w:pPr>
              <w:spacing w:line="240" w:lineRule="auto"/>
              <w:jc w:val="center"/>
            </w:pPr>
          </w:p>
          <w:p w:rsidR="00A70C39" w:rsidRDefault="00A70C39">
            <w:pPr>
              <w:spacing w:line="240" w:lineRule="auto"/>
              <w:jc w:val="center"/>
            </w:pPr>
          </w:p>
          <w:p w:rsidR="00A70C39" w:rsidRDefault="00A70C39">
            <w:pPr>
              <w:spacing w:line="240" w:lineRule="auto"/>
              <w:jc w:val="center"/>
            </w:pPr>
          </w:p>
          <w:p w:rsidR="00A70C39" w:rsidRDefault="00A70C39">
            <w:pPr>
              <w:spacing w:line="240" w:lineRule="auto"/>
              <w:jc w:val="center"/>
            </w:pPr>
          </w:p>
          <w:p w:rsidR="00A70C39" w:rsidRDefault="000E573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5 </w:t>
            </w:r>
            <w:proofErr w:type="spellStart"/>
            <w:r>
              <w:rPr>
                <w:b/>
              </w:rPr>
              <w:t>mins</w:t>
            </w:r>
            <w:proofErr w:type="spellEnd"/>
          </w:p>
          <w:p w:rsidR="00A70C39" w:rsidRDefault="000E573E">
            <w:pPr>
              <w:spacing w:line="240" w:lineRule="auto"/>
              <w:jc w:val="center"/>
            </w:pPr>
            <w:r>
              <w:rPr>
                <w:b/>
              </w:rPr>
              <w:t>9:20-9:25</w:t>
            </w:r>
          </w:p>
        </w:tc>
        <w:tc>
          <w:tcPr>
            <w:tcW w:w="9630" w:type="dxa"/>
          </w:tcPr>
          <w:p w:rsidR="00A70C39" w:rsidRDefault="000E573E">
            <w:pPr>
              <w:spacing w:line="240" w:lineRule="auto"/>
              <w:jc w:val="both"/>
            </w:pPr>
            <w:r>
              <w:t>Review Current Charter/ Membership/Governance webpage</w:t>
            </w:r>
          </w:p>
          <w:p w:rsidR="00A70C39" w:rsidRDefault="00A70C39">
            <w:pPr>
              <w:spacing w:line="240" w:lineRule="auto"/>
              <w:jc w:val="both"/>
            </w:pPr>
          </w:p>
          <w:p w:rsidR="00A70C39" w:rsidRDefault="000E573E">
            <w:pPr>
              <w:spacing w:line="240" w:lineRule="auto"/>
              <w:rPr>
                <w:color w:val="1155CC"/>
                <w:u w:val="single"/>
              </w:rPr>
            </w:pPr>
            <w:r>
              <w:t xml:space="preserve">Any additional Member needs/ Member Requests </w:t>
            </w:r>
            <w:hyperlink r:id="rId7">
              <w:r>
                <w:rPr>
                  <w:color w:val="1155CC"/>
                  <w:u w:val="single"/>
                </w:rPr>
                <w:t>https://www.lanecc.edu/governance/diversity-council</w:t>
              </w:r>
            </w:hyperlink>
          </w:p>
          <w:p w:rsidR="00A70C39" w:rsidRDefault="00A70C39">
            <w:pPr>
              <w:spacing w:line="240" w:lineRule="auto"/>
              <w:jc w:val="both"/>
              <w:rPr>
                <w:color w:val="1155CC"/>
                <w:u w:val="single"/>
              </w:rPr>
            </w:pPr>
          </w:p>
          <w:p w:rsidR="00A70C39" w:rsidRDefault="000E573E">
            <w:pPr>
              <w:spacing w:line="240" w:lineRule="auto"/>
              <w:rPr>
                <w:color w:val="1F497D"/>
              </w:rPr>
            </w:pPr>
            <w:r>
              <w:rPr>
                <w:color w:val="1F497D"/>
              </w:rPr>
              <w:t>Community member seat: If you know people in the community that aren’t Lane employees it would be great to have member. Since we are a community college we would like to see the community involved.</w:t>
            </w:r>
          </w:p>
          <w:p w:rsidR="00A70C39" w:rsidRDefault="00A70C39">
            <w:pPr>
              <w:spacing w:line="240" w:lineRule="auto"/>
              <w:jc w:val="both"/>
              <w:rPr>
                <w:color w:val="1F497D"/>
                <w:u w:val="single"/>
              </w:rPr>
            </w:pPr>
          </w:p>
          <w:p w:rsidR="00A70C39" w:rsidRDefault="000E573E">
            <w:pPr>
              <w:spacing w:line="240" w:lineRule="auto"/>
              <w:rPr>
                <w:color w:val="1F497D"/>
              </w:rPr>
            </w:pPr>
            <w:r>
              <w:rPr>
                <w:color w:val="1F497D"/>
              </w:rPr>
              <w:t>Conduct regular evaluation of progress made within diversity plan.</w:t>
            </w:r>
          </w:p>
          <w:p w:rsidR="00A70C39" w:rsidRDefault="00A70C39">
            <w:pPr>
              <w:spacing w:line="240" w:lineRule="auto"/>
              <w:jc w:val="both"/>
              <w:rPr>
                <w:color w:val="1F497D"/>
                <w:u w:val="single"/>
              </w:rPr>
            </w:pPr>
          </w:p>
          <w:p w:rsidR="00A70C39" w:rsidRDefault="000E573E">
            <w:pPr>
              <w:spacing w:line="240" w:lineRule="auto"/>
              <w:rPr>
                <w:color w:val="1F497D"/>
              </w:rPr>
            </w:pPr>
            <w:r>
              <w:rPr>
                <w:color w:val="1F497D"/>
              </w:rPr>
              <w:t>Roll of executive team has changed since there’s no longer an executive team.</w:t>
            </w:r>
          </w:p>
          <w:p w:rsidR="00A70C39" w:rsidRDefault="000E573E">
            <w:pPr>
              <w:spacing w:line="240" w:lineRule="auto"/>
              <w:rPr>
                <w:color w:val="1F497D"/>
              </w:rPr>
            </w:pPr>
            <w:r>
              <w:rPr>
                <w:color w:val="1F497D"/>
              </w:rPr>
              <w:t xml:space="preserve">Will follow-up with Donna to make titles match the </w:t>
            </w:r>
            <w:proofErr w:type="spellStart"/>
            <w:r>
              <w:rPr>
                <w:color w:val="1F497D"/>
              </w:rPr>
              <w:t>the</w:t>
            </w:r>
            <w:proofErr w:type="spellEnd"/>
            <w:r>
              <w:rPr>
                <w:color w:val="1F497D"/>
              </w:rPr>
              <w:t xml:space="preserve"> diversity council list.</w:t>
            </w:r>
          </w:p>
          <w:p w:rsidR="00A70C39" w:rsidRDefault="00A70C39">
            <w:pPr>
              <w:spacing w:line="240" w:lineRule="auto"/>
              <w:rPr>
                <w:color w:val="1F497D"/>
              </w:rPr>
            </w:pPr>
          </w:p>
          <w:p w:rsidR="00A70C39" w:rsidRDefault="000E573E">
            <w:pPr>
              <w:spacing w:line="240" w:lineRule="auto"/>
              <w:rPr>
                <w:color w:val="1F497D"/>
              </w:rPr>
            </w:pPr>
            <w:r>
              <w:rPr>
                <w:color w:val="1F497D"/>
              </w:rPr>
              <w:t>We are required to do a self-assessment and review of our work, choose items for 2018-19.</w:t>
            </w:r>
          </w:p>
          <w:p w:rsidR="00A70C39" w:rsidRDefault="00A70C39">
            <w:pPr>
              <w:spacing w:line="240" w:lineRule="auto"/>
            </w:pPr>
          </w:p>
        </w:tc>
        <w:tc>
          <w:tcPr>
            <w:tcW w:w="2355" w:type="dxa"/>
          </w:tcPr>
          <w:p w:rsidR="00A70C39" w:rsidRDefault="000E573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All</w:t>
            </w:r>
          </w:p>
        </w:tc>
      </w:tr>
      <w:tr w:rsidR="00A70C39">
        <w:tc>
          <w:tcPr>
            <w:tcW w:w="1575" w:type="dxa"/>
          </w:tcPr>
          <w:p w:rsidR="00A70C39" w:rsidRDefault="000E573E">
            <w:pPr>
              <w:spacing w:line="240" w:lineRule="auto"/>
            </w:pPr>
            <w:r>
              <w:rPr>
                <w:color w:val="0000FF"/>
              </w:rPr>
              <w:t>7</w:t>
            </w:r>
            <w:r>
              <w:rPr>
                <w:color w:val="0000FF"/>
                <w:vertAlign w:val="superscript"/>
              </w:rPr>
              <w:t>th</w:t>
            </w:r>
            <w:r>
              <w:t xml:space="preserve"> </w:t>
            </w:r>
          </w:p>
          <w:p w:rsidR="00A70C39" w:rsidRDefault="00A70C39">
            <w:pPr>
              <w:spacing w:line="240" w:lineRule="auto"/>
              <w:jc w:val="center"/>
              <w:rPr>
                <w:b/>
              </w:rPr>
            </w:pPr>
          </w:p>
          <w:p w:rsidR="00A70C39" w:rsidRDefault="000E573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mins</w:t>
            </w:r>
            <w:proofErr w:type="spellEnd"/>
          </w:p>
          <w:p w:rsidR="00A70C39" w:rsidRDefault="000E573E">
            <w:pPr>
              <w:spacing w:line="240" w:lineRule="auto"/>
              <w:jc w:val="center"/>
            </w:pPr>
            <w:r>
              <w:rPr>
                <w:b/>
              </w:rPr>
              <w:t>9:25--9:30</w:t>
            </w:r>
          </w:p>
        </w:tc>
        <w:tc>
          <w:tcPr>
            <w:tcW w:w="9630" w:type="dxa"/>
          </w:tcPr>
          <w:p w:rsidR="00A70C39" w:rsidRDefault="000E573E">
            <w:pPr>
              <w:spacing w:line="240" w:lineRule="auto"/>
            </w:pPr>
            <w:r>
              <w:t>Other Communication Tools</w:t>
            </w:r>
          </w:p>
          <w:p w:rsidR="00A70C39" w:rsidRDefault="000E573E">
            <w:pPr>
              <w:numPr>
                <w:ilvl w:val="0"/>
                <w:numId w:val="7"/>
              </w:numPr>
              <w:spacing w:line="240" w:lineRule="auto"/>
            </w:pPr>
            <w:r>
              <w:t>DC Chair email</w:t>
            </w:r>
          </w:p>
          <w:p w:rsidR="00A70C39" w:rsidRDefault="00A70C39">
            <w:pPr>
              <w:spacing w:line="240" w:lineRule="auto"/>
              <w:ind w:left="720"/>
            </w:pPr>
          </w:p>
          <w:p w:rsidR="00A70C39" w:rsidRDefault="000E573E">
            <w:pPr>
              <w:numPr>
                <w:ilvl w:val="0"/>
                <w:numId w:val="7"/>
              </w:numPr>
              <w:spacing w:line="240" w:lineRule="auto"/>
            </w:pPr>
            <w:r>
              <w:t>Team Drive</w:t>
            </w:r>
          </w:p>
          <w:p w:rsidR="00A70C39" w:rsidRDefault="00A70C39">
            <w:pPr>
              <w:spacing w:line="240" w:lineRule="auto"/>
            </w:pPr>
          </w:p>
          <w:p w:rsidR="00A70C39" w:rsidRDefault="000E573E">
            <w:pPr>
              <w:spacing w:line="240" w:lineRule="auto"/>
              <w:ind w:firstLine="766"/>
              <w:jc w:val="both"/>
            </w:pPr>
            <w:r>
              <w:t>Since the last work session a new drive has been created:</w:t>
            </w:r>
          </w:p>
          <w:p w:rsidR="00A70C39" w:rsidRDefault="000E573E">
            <w:pPr>
              <w:spacing w:line="240" w:lineRule="auto"/>
              <w:ind w:firstLine="766"/>
              <w:jc w:val="both"/>
              <w:rPr>
                <w:color w:val="1155CC"/>
                <w:u w:val="single"/>
              </w:rPr>
            </w:pPr>
            <w:r>
              <w:rPr>
                <w:color w:val="1155CC"/>
                <w:u w:val="single"/>
              </w:rPr>
              <w:t>Google Drive</w:t>
            </w:r>
          </w:p>
          <w:p w:rsidR="00A70C39" w:rsidRDefault="000E573E">
            <w:pPr>
              <w:spacing w:line="240" w:lineRule="auto"/>
              <w:ind w:firstLine="766"/>
              <w:jc w:val="both"/>
            </w:pPr>
            <w:r>
              <w:t xml:space="preserve">  -Team Drive</w:t>
            </w:r>
          </w:p>
          <w:p w:rsidR="00A70C39" w:rsidRDefault="000E573E">
            <w:pPr>
              <w:spacing w:line="240" w:lineRule="auto"/>
              <w:ind w:firstLine="766"/>
              <w:jc w:val="both"/>
            </w:pPr>
            <w:r>
              <w:t xml:space="preserve">    -Diversity</w:t>
            </w:r>
          </w:p>
          <w:p w:rsidR="00A70C39" w:rsidRDefault="00A70C39">
            <w:pPr>
              <w:spacing w:line="240" w:lineRule="auto"/>
              <w:ind w:firstLine="766"/>
              <w:jc w:val="both"/>
            </w:pPr>
          </w:p>
          <w:p w:rsidR="00A70C39" w:rsidRDefault="00927DEA">
            <w:pPr>
              <w:spacing w:line="240" w:lineRule="auto"/>
              <w:ind w:left="720"/>
            </w:pPr>
            <w:hyperlink r:id="rId8">
              <w:r w:rsidR="000E573E">
                <w:rPr>
                  <w:color w:val="1155CC"/>
                  <w:u w:val="single"/>
                </w:rPr>
                <w:t>https://drive.google.com/drive/folders/0APvbnk8b-oPzUk9PVA</w:t>
              </w:r>
            </w:hyperlink>
          </w:p>
          <w:p w:rsidR="00A70C39" w:rsidRDefault="00A70C39">
            <w:pPr>
              <w:spacing w:line="240" w:lineRule="auto"/>
            </w:pPr>
          </w:p>
          <w:p w:rsidR="00A70C39" w:rsidRDefault="000E573E">
            <w:pPr>
              <w:spacing w:line="240" w:lineRule="auto"/>
            </w:pPr>
            <w:r>
              <w:t xml:space="preserve">One document added: How to respond as education in a year of hate?  Started by Ann </w:t>
            </w:r>
            <w:proofErr w:type="spellStart"/>
            <w:r>
              <w:t>McGrail</w:t>
            </w:r>
            <w:proofErr w:type="spellEnd"/>
          </w:p>
          <w:p w:rsidR="00A70C39" w:rsidRDefault="00A70C39">
            <w:pPr>
              <w:spacing w:line="240" w:lineRule="auto"/>
              <w:ind w:left="720"/>
            </w:pPr>
          </w:p>
        </w:tc>
        <w:tc>
          <w:tcPr>
            <w:tcW w:w="2355" w:type="dxa"/>
          </w:tcPr>
          <w:p w:rsidR="00A70C39" w:rsidRDefault="000E573E">
            <w:pPr>
              <w:spacing w:line="240" w:lineRule="auto"/>
              <w:jc w:val="center"/>
            </w:pPr>
            <w:r>
              <w:t>Rosa Lopez</w:t>
            </w:r>
          </w:p>
        </w:tc>
      </w:tr>
      <w:tr w:rsidR="00A70C39">
        <w:trPr>
          <w:trHeight w:val="660"/>
        </w:trPr>
        <w:tc>
          <w:tcPr>
            <w:tcW w:w="1575" w:type="dxa"/>
          </w:tcPr>
          <w:p w:rsidR="00A70C39" w:rsidRDefault="000E573E">
            <w:pPr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>5</w:t>
            </w:r>
            <w:r>
              <w:rPr>
                <w:color w:val="0000FF"/>
                <w:vertAlign w:val="superscript"/>
              </w:rPr>
              <w:t>th</w:t>
            </w:r>
            <w:r>
              <w:rPr>
                <w:color w:val="0000FF"/>
              </w:rPr>
              <w:t xml:space="preserve"> </w:t>
            </w:r>
          </w:p>
          <w:p w:rsidR="00A70C39" w:rsidRDefault="00A70C39">
            <w:pPr>
              <w:spacing w:line="240" w:lineRule="auto"/>
              <w:jc w:val="center"/>
              <w:rPr>
                <w:b/>
              </w:rPr>
            </w:pPr>
          </w:p>
          <w:p w:rsidR="00A70C39" w:rsidRDefault="00A70C39">
            <w:pPr>
              <w:spacing w:line="240" w:lineRule="auto"/>
              <w:jc w:val="center"/>
              <w:rPr>
                <w:b/>
              </w:rPr>
            </w:pPr>
          </w:p>
          <w:p w:rsidR="00A70C39" w:rsidRDefault="00A70C39">
            <w:pPr>
              <w:spacing w:line="240" w:lineRule="auto"/>
              <w:jc w:val="center"/>
              <w:rPr>
                <w:b/>
              </w:rPr>
            </w:pPr>
          </w:p>
          <w:p w:rsidR="00A70C39" w:rsidRDefault="000E573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proofErr w:type="spellStart"/>
            <w:r>
              <w:rPr>
                <w:b/>
              </w:rPr>
              <w:t>mins</w:t>
            </w:r>
            <w:proofErr w:type="spellEnd"/>
          </w:p>
          <w:p w:rsidR="00A70C39" w:rsidRDefault="000E573E">
            <w:pPr>
              <w:spacing w:line="240" w:lineRule="auto"/>
              <w:jc w:val="center"/>
            </w:pPr>
            <w:r>
              <w:rPr>
                <w:b/>
              </w:rPr>
              <w:t>9:30-9:40</w:t>
            </w:r>
          </w:p>
        </w:tc>
        <w:tc>
          <w:tcPr>
            <w:tcW w:w="9630" w:type="dxa"/>
          </w:tcPr>
          <w:p w:rsidR="00A70C39" w:rsidRDefault="000E573E">
            <w:pPr>
              <w:spacing w:line="240" w:lineRule="auto"/>
            </w:pPr>
            <w:r>
              <w:t xml:space="preserve">Review/Revise “Short List” of 2017-18 Accomplishments… Full report due in December </w:t>
            </w:r>
            <w:hyperlink r:id="rId9" w:anchor="heading=h.a8axga26w9bn">
              <w:r>
                <w:rPr>
                  <w:color w:val="1155CC"/>
                  <w:u w:val="single"/>
                </w:rPr>
                <w:t>https://docs.google.com/document/d/19SstFrT0hh7orr_eyD-VVFtibHDgt68uni4-PCUwWR8/edit#heading=h.a8axga26w9bn</w:t>
              </w:r>
            </w:hyperlink>
          </w:p>
          <w:p w:rsidR="00A70C39" w:rsidRDefault="00A70C39">
            <w:pPr>
              <w:spacing w:line="240" w:lineRule="auto"/>
            </w:pPr>
          </w:p>
          <w:p w:rsidR="00A70C39" w:rsidRDefault="000E573E">
            <w:pPr>
              <w:spacing w:line="240" w:lineRule="auto"/>
            </w:pPr>
            <w:r>
              <w:t>Conduct regular evaluation of progress made within diversity plan.</w:t>
            </w:r>
          </w:p>
          <w:p w:rsidR="00A70C39" w:rsidRDefault="00A70C39">
            <w:pPr>
              <w:spacing w:line="240" w:lineRule="auto"/>
            </w:pPr>
          </w:p>
          <w:p w:rsidR="00A70C39" w:rsidRDefault="000E573E">
            <w:pP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2017-18 Projects Accomplishments</w:t>
            </w:r>
            <w:r>
              <w:rPr>
                <w:u w:val="single"/>
              </w:rPr>
              <w:br/>
            </w:r>
            <w:r>
              <w:t>Campus Plans and Policy Development</w:t>
            </w:r>
          </w:p>
          <w:p w:rsidR="00A70C39" w:rsidRDefault="000E573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000000"/>
              </w:rPr>
              <w:t>Indigenous Peoples Day – Finalized proposal but hasn’t moved forward.</w:t>
            </w:r>
          </w:p>
          <w:p w:rsidR="00A70C39" w:rsidRDefault="000E573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000000"/>
              </w:rPr>
              <w:t xml:space="preserve">Initial draft of Bias Response Policy changed to read: Supported the development of initial draft of Bias Response Policy </w:t>
            </w:r>
          </w:p>
          <w:p w:rsidR="00A70C39" w:rsidRDefault="00A70C39">
            <w:pPr>
              <w:spacing w:line="240" w:lineRule="auto"/>
            </w:pPr>
          </w:p>
          <w:p w:rsidR="00A70C39" w:rsidRDefault="000E573E">
            <w:pPr>
              <w:spacing w:line="240" w:lineRule="auto"/>
            </w:pPr>
            <w:r>
              <w:t>Advocacy</w:t>
            </w:r>
          </w:p>
          <w:p w:rsidR="00A70C39" w:rsidRDefault="000E573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000000"/>
              </w:rPr>
              <w:t>Added:  Advocated for the development of a Re-entry Center for ex-offenders.</w:t>
            </w:r>
          </w:p>
          <w:p w:rsidR="00A70C39" w:rsidRDefault="00A70C39">
            <w:pPr>
              <w:spacing w:line="240" w:lineRule="auto"/>
            </w:pPr>
          </w:p>
          <w:p w:rsidR="00A70C39" w:rsidRDefault="000E573E">
            <w:pPr>
              <w:spacing w:line="240" w:lineRule="auto"/>
            </w:pPr>
            <w:r>
              <w:t xml:space="preserve">All others stayed the same. </w:t>
            </w:r>
          </w:p>
          <w:p w:rsidR="00A70C39" w:rsidRDefault="000E573E">
            <w:pPr>
              <w:spacing w:line="240" w:lineRule="auto"/>
            </w:pPr>
            <w:r>
              <w:br/>
              <w:t>The “go ahead” has been given to move forward to put the budget together for the Re-entry Center.</w:t>
            </w:r>
          </w:p>
          <w:p w:rsidR="00A70C39" w:rsidRDefault="00A70C39">
            <w:pPr>
              <w:spacing w:line="240" w:lineRule="auto"/>
            </w:pPr>
          </w:p>
        </w:tc>
        <w:tc>
          <w:tcPr>
            <w:tcW w:w="2355" w:type="dxa"/>
          </w:tcPr>
          <w:p w:rsidR="00A70C39" w:rsidRDefault="000E573E">
            <w:pPr>
              <w:spacing w:line="240" w:lineRule="auto"/>
              <w:jc w:val="center"/>
            </w:pPr>
            <w:r>
              <w:t>Rosa Lopez</w:t>
            </w:r>
          </w:p>
        </w:tc>
      </w:tr>
      <w:tr w:rsidR="00A70C39">
        <w:trPr>
          <w:trHeight w:val="660"/>
        </w:trPr>
        <w:tc>
          <w:tcPr>
            <w:tcW w:w="1575" w:type="dxa"/>
          </w:tcPr>
          <w:p w:rsidR="00A70C39" w:rsidRDefault="000E573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15 </w:t>
            </w:r>
            <w:proofErr w:type="spellStart"/>
            <w:r>
              <w:rPr>
                <w:b/>
              </w:rPr>
              <w:t>mins</w:t>
            </w:r>
            <w:proofErr w:type="spellEnd"/>
          </w:p>
          <w:p w:rsidR="00A70C39" w:rsidRDefault="000E573E">
            <w:pPr>
              <w:spacing w:line="240" w:lineRule="auto"/>
              <w:jc w:val="center"/>
            </w:pPr>
            <w:r>
              <w:rPr>
                <w:b/>
              </w:rPr>
              <w:t>9:40-9:55</w:t>
            </w:r>
          </w:p>
        </w:tc>
        <w:tc>
          <w:tcPr>
            <w:tcW w:w="9630" w:type="dxa"/>
          </w:tcPr>
          <w:p w:rsidR="00A70C39" w:rsidRDefault="000E573E">
            <w:pPr>
              <w:spacing w:line="240" w:lineRule="auto"/>
            </w:pPr>
            <w:r>
              <w:t>Introduce PPA Document</w:t>
            </w:r>
          </w:p>
          <w:p w:rsidR="00A70C39" w:rsidRDefault="000E573E">
            <w:pPr>
              <w:numPr>
                <w:ilvl w:val="0"/>
                <w:numId w:val="1"/>
              </w:numPr>
              <w:spacing w:line="240" w:lineRule="auto"/>
            </w:pPr>
            <w:r>
              <w:t>Policy, Planning, and Advocacy (PPA)-- updates as appropriate</w:t>
            </w:r>
          </w:p>
          <w:p w:rsidR="00A70C39" w:rsidRDefault="00A70C39">
            <w:pPr>
              <w:spacing w:line="240" w:lineRule="auto"/>
              <w:ind w:left="1440"/>
            </w:pPr>
          </w:p>
          <w:p w:rsidR="00A70C39" w:rsidRDefault="00927DEA">
            <w:pPr>
              <w:spacing w:line="240" w:lineRule="auto"/>
            </w:pPr>
            <w:hyperlink r:id="rId10" w:anchor="gid=1161341563">
              <w:r w:rsidR="000E573E">
                <w:rPr>
                  <w:color w:val="1155CC"/>
                  <w:u w:val="single"/>
                </w:rPr>
                <w:t>https://docs.google.com/spreadsheets/d/1pY59t9IVoqjeOaJWF2OlwMERsdgdZbcQIjlRMTWmUrY/edit#gid=1161341563</w:t>
              </w:r>
            </w:hyperlink>
          </w:p>
          <w:p w:rsidR="00A70C39" w:rsidRDefault="00A70C39">
            <w:pPr>
              <w:spacing w:line="240" w:lineRule="auto"/>
              <w:ind w:left="1440"/>
            </w:pPr>
          </w:p>
        </w:tc>
        <w:tc>
          <w:tcPr>
            <w:tcW w:w="2355" w:type="dxa"/>
          </w:tcPr>
          <w:p w:rsidR="00A70C39" w:rsidRDefault="000E573E">
            <w:pPr>
              <w:spacing w:line="240" w:lineRule="auto"/>
              <w:jc w:val="center"/>
            </w:pPr>
            <w:r>
              <w:lastRenderedPageBreak/>
              <w:t>Rosa Lopez</w:t>
            </w:r>
          </w:p>
        </w:tc>
      </w:tr>
      <w:tr w:rsidR="00A70C39">
        <w:trPr>
          <w:trHeight w:val="660"/>
        </w:trPr>
        <w:tc>
          <w:tcPr>
            <w:tcW w:w="1575" w:type="dxa"/>
          </w:tcPr>
          <w:p w:rsidR="00A70C39" w:rsidRDefault="000E573E">
            <w:pPr>
              <w:spacing w:line="240" w:lineRule="auto"/>
              <w:rPr>
                <w:b/>
                <w:color w:val="0000FF"/>
              </w:rPr>
            </w:pPr>
            <w:r>
              <w:rPr>
                <w:color w:val="0000FF"/>
              </w:rPr>
              <w:t>8</w:t>
            </w:r>
            <w:r>
              <w:rPr>
                <w:b/>
                <w:color w:val="0000FF"/>
                <w:vertAlign w:val="superscript"/>
              </w:rPr>
              <w:t>th</w:t>
            </w:r>
            <w:r>
              <w:rPr>
                <w:b/>
                <w:color w:val="0000FF"/>
              </w:rPr>
              <w:t xml:space="preserve"> </w:t>
            </w:r>
          </w:p>
          <w:p w:rsidR="00A70C39" w:rsidRDefault="00A70C39">
            <w:pPr>
              <w:spacing w:line="240" w:lineRule="auto"/>
              <w:jc w:val="center"/>
            </w:pPr>
          </w:p>
          <w:p w:rsidR="00A70C39" w:rsidRDefault="00A70C39">
            <w:pPr>
              <w:spacing w:line="240" w:lineRule="auto"/>
              <w:jc w:val="center"/>
            </w:pPr>
          </w:p>
          <w:p w:rsidR="00A70C39" w:rsidRDefault="000E573E">
            <w:pPr>
              <w:spacing w:line="240" w:lineRule="auto"/>
              <w:jc w:val="center"/>
            </w:pPr>
            <w:r>
              <w:t xml:space="preserve">20 </w:t>
            </w:r>
            <w:proofErr w:type="spellStart"/>
            <w:r>
              <w:t>mins</w:t>
            </w:r>
            <w:proofErr w:type="spellEnd"/>
          </w:p>
          <w:p w:rsidR="00A70C39" w:rsidRDefault="000E573E">
            <w:pPr>
              <w:spacing w:line="240" w:lineRule="auto"/>
              <w:jc w:val="center"/>
              <w:rPr>
                <w:b/>
              </w:rPr>
            </w:pPr>
            <w:r>
              <w:t>9:55 to 10:15</w:t>
            </w:r>
          </w:p>
        </w:tc>
        <w:tc>
          <w:tcPr>
            <w:tcW w:w="9630" w:type="dxa"/>
          </w:tcPr>
          <w:p w:rsidR="00A70C39" w:rsidRDefault="000E573E">
            <w:pPr>
              <w:spacing w:line="240" w:lineRule="auto"/>
              <w:jc w:val="both"/>
            </w:pPr>
            <w:r>
              <w:t>Identify Work Plan Items for 2018-19  Discussion/approval</w:t>
            </w:r>
          </w:p>
          <w:p w:rsidR="00A70C39" w:rsidRDefault="000E573E">
            <w:pPr>
              <w:numPr>
                <w:ilvl w:val="0"/>
                <w:numId w:val="9"/>
              </w:numPr>
              <w:spacing w:line="240" w:lineRule="auto"/>
              <w:jc w:val="both"/>
            </w:pPr>
            <w:r>
              <w:t>Associated Committees, facilitators, advocates</w:t>
            </w:r>
          </w:p>
          <w:p w:rsidR="00A70C39" w:rsidRDefault="00A70C39">
            <w:pPr>
              <w:spacing w:line="240" w:lineRule="auto"/>
              <w:jc w:val="both"/>
            </w:pPr>
          </w:p>
          <w:p w:rsidR="00A70C39" w:rsidRDefault="000E573E">
            <w:pPr>
              <w:spacing w:line="240" w:lineRule="auto"/>
              <w:jc w:val="both"/>
            </w:pPr>
            <w:r>
              <w:t>In order for an item to move to the 208-19 work plan, there needs be a facilitator and an advocate; one person can be both.</w:t>
            </w:r>
          </w:p>
          <w:p w:rsidR="00A70C39" w:rsidRDefault="000E573E">
            <w:pPr>
              <w:spacing w:line="240" w:lineRule="auto"/>
              <w:jc w:val="both"/>
              <w:rPr>
                <w:b/>
                <w:color w:val="1F497D"/>
              </w:rPr>
            </w:pPr>
            <w:r>
              <w:rPr>
                <w:b/>
              </w:rPr>
              <w:br/>
            </w:r>
            <w:r>
              <w:rPr>
                <w:color w:val="1F497D"/>
              </w:rPr>
              <w:t xml:space="preserve">2018-19 COMMITMENTS – ALL PROPOSED AND </w:t>
            </w:r>
            <w:r>
              <w:rPr>
                <w:b/>
                <w:color w:val="1F497D"/>
              </w:rPr>
              <w:t>PASSED</w:t>
            </w:r>
          </w:p>
          <w:p w:rsidR="00A70C39" w:rsidRDefault="000E57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DC Self-Assessment/Governance Input – Not yet started – MUST DO.</w:t>
            </w:r>
          </w:p>
          <w:p w:rsidR="00A70C39" w:rsidRDefault="000E57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All Access/Inclusive Bathrooms – Goes beyond Title 9 requirements.</w:t>
            </w:r>
          </w:p>
          <w:p w:rsidR="00A70C39" w:rsidRDefault="000E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720"/>
              <w:jc w:val="both"/>
              <w:rPr>
                <w:color w:val="1F497D"/>
              </w:rPr>
            </w:pPr>
            <w:r>
              <w:rPr>
                <w:color w:val="1F497D"/>
              </w:rPr>
              <w:t xml:space="preserve">Policy/Development – Facilitator: Sarah </w:t>
            </w:r>
            <w:proofErr w:type="spellStart"/>
            <w:r>
              <w:rPr>
                <w:color w:val="1F497D"/>
              </w:rPr>
              <w:t>Lushia</w:t>
            </w:r>
            <w:proofErr w:type="spellEnd"/>
            <w:r>
              <w:rPr>
                <w:color w:val="1F497D"/>
              </w:rPr>
              <w:t xml:space="preserve"> (both)</w:t>
            </w:r>
          </w:p>
          <w:p w:rsidR="00A70C39" w:rsidRDefault="000E57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 xml:space="preserve">Review of Policies/Planning Effecting First Generation Immigrants – Facilitator: Rosa Lopez, Champion: Lucinda </w:t>
            </w:r>
            <w:proofErr w:type="spellStart"/>
            <w:r>
              <w:rPr>
                <w:color w:val="1F497D"/>
              </w:rPr>
              <w:t>Morina</w:t>
            </w:r>
            <w:proofErr w:type="spellEnd"/>
          </w:p>
          <w:p w:rsidR="00A70C39" w:rsidRDefault="000E573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46" w:hanging="18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Identifying Barriers - STAGE 1</w:t>
            </w:r>
          </w:p>
          <w:p w:rsidR="00A70C39" w:rsidRDefault="000E573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46" w:hanging="180"/>
              <w:jc w:val="both"/>
              <w:rPr>
                <w:color w:val="1F497D"/>
              </w:rPr>
            </w:pPr>
            <w:r>
              <w:rPr>
                <w:color w:val="1F497D"/>
                <w:sz w:val="24"/>
                <w:szCs w:val="24"/>
              </w:rPr>
              <w:t>Identifying Progress &amp; Procedures - STAGE 2</w:t>
            </w:r>
          </w:p>
          <w:p w:rsidR="00A70C39" w:rsidRDefault="000E57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 xml:space="preserve">Student Engagement Survey – Facilitator: Sarah </w:t>
            </w:r>
            <w:proofErr w:type="spellStart"/>
            <w:r>
              <w:rPr>
                <w:color w:val="1F497D"/>
              </w:rPr>
              <w:t>Lusha</w:t>
            </w:r>
            <w:proofErr w:type="spellEnd"/>
            <w:r>
              <w:rPr>
                <w:color w:val="1F497D"/>
              </w:rPr>
              <w:t xml:space="preserve">  DC Advocate: Marsha Sills</w:t>
            </w:r>
          </w:p>
          <w:p w:rsidR="00A70C39" w:rsidRDefault="000E57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 xml:space="preserve">COPPS Complaint Policy Input – Facilitator: Dennis </w:t>
            </w:r>
            <w:proofErr w:type="spellStart"/>
            <w:r>
              <w:rPr>
                <w:color w:val="1F497D"/>
              </w:rPr>
              <w:t>Carr</w:t>
            </w:r>
            <w:proofErr w:type="spellEnd"/>
            <w:r>
              <w:rPr>
                <w:color w:val="1F497D"/>
              </w:rPr>
              <w:t xml:space="preserve">, DC Advocate: Matt </w:t>
            </w:r>
            <w:proofErr w:type="spellStart"/>
            <w:r>
              <w:rPr>
                <w:color w:val="1F497D"/>
              </w:rPr>
              <w:t>Faddich</w:t>
            </w:r>
            <w:proofErr w:type="spellEnd"/>
            <w:r>
              <w:rPr>
                <w:color w:val="1F497D"/>
              </w:rPr>
              <w:t xml:space="preserve"> </w:t>
            </w:r>
          </w:p>
          <w:p w:rsidR="00A70C39" w:rsidRDefault="000E57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Bias Policy and Associated Advocacy for Victims of Violence</w:t>
            </w:r>
          </w:p>
          <w:p w:rsidR="00A70C39" w:rsidRDefault="000E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720"/>
              <w:jc w:val="both"/>
              <w:rPr>
                <w:color w:val="1F497D"/>
              </w:rPr>
            </w:pPr>
            <w:r>
              <w:rPr>
                <w:color w:val="1F497D"/>
              </w:rPr>
              <w:t xml:space="preserve">Sarah </w:t>
            </w:r>
            <w:proofErr w:type="spellStart"/>
            <w:r>
              <w:rPr>
                <w:color w:val="1F497D"/>
              </w:rPr>
              <w:t>Lushia</w:t>
            </w:r>
            <w:proofErr w:type="spellEnd"/>
            <w:r>
              <w:rPr>
                <w:color w:val="1F497D"/>
              </w:rPr>
              <w:t xml:space="preserve"> – Sustained</w:t>
            </w:r>
          </w:p>
          <w:p w:rsidR="00A70C39" w:rsidRDefault="000E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720"/>
              <w:jc w:val="both"/>
              <w:rPr>
                <w:color w:val="1F497D"/>
              </w:rPr>
            </w:pPr>
            <w:r>
              <w:rPr>
                <w:color w:val="1F497D"/>
              </w:rPr>
              <w:t xml:space="preserve">Facilitator: Greg Evans/Anna Kate </w:t>
            </w:r>
            <w:proofErr w:type="spellStart"/>
            <w:r>
              <w:rPr>
                <w:color w:val="1F497D"/>
              </w:rPr>
              <w:t>Malliris</w:t>
            </w:r>
            <w:proofErr w:type="spellEnd"/>
            <w:r>
              <w:rPr>
                <w:color w:val="1F497D"/>
              </w:rPr>
              <w:t xml:space="preserve">  DV Advocate: Greg Evans </w:t>
            </w:r>
          </w:p>
          <w:p w:rsidR="00A70C39" w:rsidRDefault="00A70C39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2355" w:type="dxa"/>
          </w:tcPr>
          <w:p w:rsidR="00A70C39" w:rsidRDefault="00A70C39">
            <w:pPr>
              <w:spacing w:line="240" w:lineRule="auto"/>
              <w:jc w:val="center"/>
              <w:rPr>
                <w:b/>
              </w:rPr>
            </w:pPr>
          </w:p>
          <w:p w:rsidR="00A70C39" w:rsidRDefault="00A70C39">
            <w:pPr>
              <w:spacing w:line="240" w:lineRule="auto"/>
              <w:jc w:val="center"/>
            </w:pPr>
          </w:p>
          <w:p w:rsidR="00A70C39" w:rsidRDefault="00A70C39">
            <w:pPr>
              <w:spacing w:line="240" w:lineRule="auto"/>
              <w:jc w:val="center"/>
            </w:pPr>
          </w:p>
          <w:p w:rsidR="00A70C39" w:rsidRDefault="00A70C39">
            <w:pPr>
              <w:spacing w:line="240" w:lineRule="auto"/>
              <w:jc w:val="center"/>
            </w:pPr>
          </w:p>
          <w:p w:rsidR="00A70C39" w:rsidRDefault="00A70C39">
            <w:pPr>
              <w:spacing w:line="240" w:lineRule="auto"/>
              <w:jc w:val="center"/>
            </w:pPr>
          </w:p>
          <w:p w:rsidR="00A70C39" w:rsidRDefault="000E573E">
            <w:pPr>
              <w:spacing w:line="240" w:lineRule="auto"/>
              <w:jc w:val="center"/>
            </w:pPr>
            <w:r>
              <w:t>Discussed and</w:t>
            </w:r>
          </w:p>
          <w:p w:rsidR="00A70C39" w:rsidRDefault="000E573E">
            <w:pPr>
              <w:spacing w:line="240" w:lineRule="auto"/>
              <w:jc w:val="center"/>
            </w:pPr>
            <w:r>
              <w:t>Voted on by members</w:t>
            </w:r>
          </w:p>
          <w:p w:rsidR="00A70C39" w:rsidRDefault="00A70C39">
            <w:pPr>
              <w:spacing w:line="240" w:lineRule="auto"/>
              <w:jc w:val="center"/>
              <w:rPr>
                <w:b/>
              </w:rPr>
            </w:pPr>
          </w:p>
        </w:tc>
      </w:tr>
      <w:tr w:rsidR="00A70C39">
        <w:trPr>
          <w:trHeight w:val="660"/>
        </w:trPr>
        <w:tc>
          <w:tcPr>
            <w:tcW w:w="1575" w:type="dxa"/>
          </w:tcPr>
          <w:p w:rsidR="00A70C39" w:rsidRDefault="000E573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15 </w:t>
            </w:r>
            <w:proofErr w:type="spellStart"/>
            <w:r>
              <w:rPr>
                <w:b/>
              </w:rPr>
              <w:t>mins</w:t>
            </w:r>
            <w:proofErr w:type="spellEnd"/>
          </w:p>
          <w:p w:rsidR="00A70C39" w:rsidRDefault="000E573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10:15 to 10:30</w:t>
            </w:r>
          </w:p>
        </w:tc>
        <w:tc>
          <w:tcPr>
            <w:tcW w:w="9630" w:type="dxa"/>
          </w:tcPr>
          <w:p w:rsidR="00A70C39" w:rsidRDefault="000E573E">
            <w:pPr>
              <w:spacing w:line="240" w:lineRule="auto"/>
              <w:rPr>
                <w:b/>
              </w:rPr>
            </w:pPr>
            <w:r>
              <w:rPr>
                <w:b/>
              </w:rPr>
              <w:t>Discussion: Governance Subcommittee/ Governance Review</w:t>
            </w:r>
          </w:p>
          <w:p w:rsidR="00A70C39" w:rsidRDefault="000E573E">
            <w:pPr>
              <w:spacing w:line="240" w:lineRule="auto"/>
              <w:rPr>
                <w:b/>
              </w:rPr>
            </w:pPr>
            <w:r>
              <w:rPr>
                <w:b/>
              </w:rPr>
              <w:t>-Updates from this term’s all Chair/Vice Chair meeting</w:t>
            </w:r>
          </w:p>
          <w:p w:rsidR="00A70C39" w:rsidRDefault="000E573E">
            <w:pPr>
              <w:spacing w:line="240" w:lineRule="auto"/>
              <w:rPr>
                <w:b/>
              </w:rPr>
            </w:pPr>
            <w:r>
              <w:rPr>
                <w:b/>
              </w:rPr>
              <w:t>-How do we want to participate/contribute?</w:t>
            </w:r>
          </w:p>
          <w:p w:rsidR="00A70C39" w:rsidRDefault="000E573E">
            <w:pPr>
              <w:spacing w:line="240" w:lineRule="auto"/>
              <w:rPr>
                <w:b/>
              </w:rPr>
            </w:pPr>
            <w:r>
              <w:rPr>
                <w:b/>
              </w:rPr>
              <w:t>-Paul will come for December meeting</w:t>
            </w:r>
          </w:p>
          <w:p w:rsidR="00A70C39" w:rsidRDefault="00A70C39">
            <w:pPr>
              <w:spacing w:line="240" w:lineRule="auto"/>
              <w:rPr>
                <w:b/>
              </w:rPr>
            </w:pPr>
          </w:p>
        </w:tc>
        <w:tc>
          <w:tcPr>
            <w:tcW w:w="2355" w:type="dxa"/>
          </w:tcPr>
          <w:p w:rsidR="00A70C39" w:rsidRDefault="000E573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All</w:t>
            </w:r>
          </w:p>
        </w:tc>
      </w:tr>
      <w:tr w:rsidR="00A70C39">
        <w:trPr>
          <w:trHeight w:val="660"/>
        </w:trPr>
        <w:tc>
          <w:tcPr>
            <w:tcW w:w="1575" w:type="dxa"/>
          </w:tcPr>
          <w:p w:rsidR="00A70C39" w:rsidRDefault="000E573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 minutes</w:t>
            </w:r>
          </w:p>
          <w:p w:rsidR="00A70C39" w:rsidRDefault="000E573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10:30 to 10:40</w:t>
            </w:r>
          </w:p>
        </w:tc>
        <w:tc>
          <w:tcPr>
            <w:tcW w:w="9630" w:type="dxa"/>
          </w:tcPr>
          <w:p w:rsidR="00A70C39" w:rsidRDefault="000E573E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Recommendations/discussions regarding voting when quorum is not achieved</w:t>
            </w:r>
          </w:p>
          <w:p w:rsidR="00A70C39" w:rsidRDefault="000E573E">
            <w:pPr>
              <w:spacing w:line="240" w:lineRule="auto"/>
            </w:pPr>
            <w:r>
              <w:t xml:space="preserve">   N/A</w:t>
            </w:r>
          </w:p>
        </w:tc>
        <w:tc>
          <w:tcPr>
            <w:tcW w:w="2355" w:type="dxa"/>
          </w:tcPr>
          <w:p w:rsidR="00A70C39" w:rsidRDefault="000E573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Discussion/</w:t>
            </w:r>
          </w:p>
          <w:p w:rsidR="00A70C39" w:rsidRDefault="000E573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Potential Vote</w:t>
            </w:r>
          </w:p>
        </w:tc>
      </w:tr>
      <w:tr w:rsidR="00A70C39">
        <w:tc>
          <w:tcPr>
            <w:tcW w:w="1575" w:type="dxa"/>
          </w:tcPr>
          <w:p w:rsidR="00A70C39" w:rsidRDefault="00A70C39">
            <w:pPr>
              <w:spacing w:line="240" w:lineRule="auto"/>
              <w:jc w:val="center"/>
              <w:rPr>
                <w:b/>
              </w:rPr>
            </w:pPr>
          </w:p>
          <w:p w:rsidR="00A70C39" w:rsidRDefault="000E573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proofErr w:type="spellStart"/>
            <w:r>
              <w:rPr>
                <w:b/>
              </w:rPr>
              <w:t>mins</w:t>
            </w:r>
            <w:proofErr w:type="spellEnd"/>
          </w:p>
          <w:p w:rsidR="00A70C39" w:rsidRDefault="000E573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10:40-11:50</w:t>
            </w:r>
          </w:p>
        </w:tc>
        <w:tc>
          <w:tcPr>
            <w:tcW w:w="9630" w:type="dxa"/>
          </w:tcPr>
          <w:p w:rsidR="00A70C39" w:rsidRDefault="000E573E">
            <w:pPr>
              <w:spacing w:line="240" w:lineRule="auto"/>
              <w:rPr>
                <w:b/>
              </w:rPr>
            </w:pPr>
            <w:r>
              <w:rPr>
                <w:b/>
              </w:rPr>
              <w:t>Announcements/End-of-Year Wrap Up</w:t>
            </w:r>
          </w:p>
          <w:p w:rsidR="00A70C39" w:rsidRDefault="000E573E">
            <w:pPr>
              <w:numPr>
                <w:ilvl w:val="0"/>
                <w:numId w:val="8"/>
              </w:numPr>
              <w:spacing w:line="240" w:lineRule="auto"/>
            </w:pPr>
            <w:r>
              <w:t xml:space="preserve">Other Announcements: </w:t>
            </w:r>
          </w:p>
          <w:p w:rsidR="00A70C39" w:rsidRDefault="000E573E">
            <w:pPr>
              <w:numPr>
                <w:ilvl w:val="1"/>
                <w:numId w:val="8"/>
              </w:numPr>
              <w:spacing w:line="240" w:lineRule="auto"/>
            </w:pPr>
            <w:r>
              <w:t>Two community events</w:t>
            </w:r>
          </w:p>
          <w:p w:rsidR="00A70C39" w:rsidRDefault="000E573E">
            <w:pPr>
              <w:numPr>
                <w:ilvl w:val="1"/>
                <w:numId w:val="8"/>
              </w:numPr>
              <w:spacing w:line="240" w:lineRule="auto"/>
            </w:pPr>
            <w:r>
              <w:t>Others</w:t>
            </w:r>
          </w:p>
          <w:p w:rsidR="00A70C39" w:rsidRDefault="000E573E">
            <w:pPr>
              <w:numPr>
                <w:ilvl w:val="0"/>
                <w:numId w:val="8"/>
              </w:numPr>
              <w:spacing w:line="240" w:lineRule="auto"/>
            </w:pPr>
            <w:r>
              <w:t>Future Agenda Items?</w:t>
            </w:r>
          </w:p>
          <w:p w:rsidR="00A70C39" w:rsidRDefault="000E573E">
            <w:pPr>
              <w:spacing w:line="240" w:lineRule="auto"/>
              <w:rPr>
                <w:color w:val="1F497D"/>
              </w:rPr>
            </w:pPr>
            <w:bookmarkStart w:id="2" w:name="_30j0zll" w:colFirst="0" w:colLast="0"/>
            <w:bookmarkEnd w:id="2"/>
            <w:r>
              <w:rPr>
                <w:color w:val="1F497D"/>
              </w:rPr>
              <w:t>The Agenda Item was not covered</w:t>
            </w:r>
          </w:p>
          <w:p w:rsidR="00A70C39" w:rsidRDefault="00A70C39">
            <w:pPr>
              <w:spacing w:line="240" w:lineRule="auto"/>
              <w:ind w:left="720"/>
            </w:pPr>
          </w:p>
          <w:p w:rsidR="00A70C39" w:rsidRDefault="000E573E">
            <w:pPr>
              <w:spacing w:line="240" w:lineRule="auto"/>
            </w:pPr>
            <w:r>
              <w:t>Next workgroup session in two weeks – Bldg. 4</w:t>
            </w:r>
          </w:p>
        </w:tc>
        <w:tc>
          <w:tcPr>
            <w:tcW w:w="2355" w:type="dxa"/>
          </w:tcPr>
          <w:p w:rsidR="00A70C39" w:rsidRDefault="000E573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All</w:t>
            </w:r>
          </w:p>
        </w:tc>
      </w:tr>
    </w:tbl>
    <w:p w:rsidR="00A70C39" w:rsidRDefault="00A70C39">
      <w:pPr>
        <w:tabs>
          <w:tab w:val="left" w:pos="270"/>
        </w:tabs>
        <w:rPr>
          <w:b/>
        </w:rPr>
      </w:pPr>
    </w:p>
    <w:p w:rsidR="00A70C39" w:rsidRDefault="000E573E">
      <w:pPr>
        <w:tabs>
          <w:tab w:val="left" w:pos="270"/>
        </w:tabs>
        <w:ind w:left="630" w:hanging="1260"/>
      </w:pPr>
      <w:r>
        <w:rPr>
          <w:b/>
        </w:rPr>
        <w:lastRenderedPageBreak/>
        <w:t>Members:</w:t>
      </w:r>
      <w:r>
        <w:t xml:space="preserve">    </w:t>
      </w:r>
      <w:proofErr w:type="spellStart"/>
      <w:r>
        <w:t>Amadeo</w:t>
      </w:r>
      <w:proofErr w:type="spellEnd"/>
      <w:r>
        <w:t xml:space="preserve"> </w:t>
      </w:r>
      <w:proofErr w:type="spellStart"/>
      <w:r>
        <w:t>Rehbein</w:t>
      </w:r>
      <w:proofErr w:type="spellEnd"/>
      <w:r>
        <w:t xml:space="preserve"> Anna Scott, </w:t>
      </w:r>
      <w:proofErr w:type="spellStart"/>
      <w:r>
        <w:t>D’Ante</w:t>
      </w:r>
      <w:proofErr w:type="spellEnd"/>
      <w:r>
        <w:t xml:space="preserve"> Carter, Deborah Butler, Dennis </w:t>
      </w:r>
      <w:proofErr w:type="spellStart"/>
      <w:r>
        <w:t>Carr</w:t>
      </w:r>
      <w:proofErr w:type="spellEnd"/>
      <w:r>
        <w:t xml:space="preserve">, James Christopher, Elyssa Landrum, Gina </w:t>
      </w:r>
      <w:proofErr w:type="spellStart"/>
      <w:r>
        <w:t>Szabady</w:t>
      </w:r>
      <w:proofErr w:type="spellEnd"/>
      <w:r>
        <w:t xml:space="preserve">, Greg Evans, Mark Harris, Matt </w:t>
      </w:r>
      <w:proofErr w:type="spellStart"/>
      <w:r>
        <w:t>Fadich</w:t>
      </w:r>
      <w:proofErr w:type="spellEnd"/>
      <w:r>
        <w:t xml:space="preserve">, Paul Jarrell, Rosa Lopez, Sarah </w:t>
      </w:r>
      <w:proofErr w:type="spellStart"/>
      <w:r>
        <w:t>Lushia</w:t>
      </w:r>
      <w:proofErr w:type="spellEnd"/>
      <w:r>
        <w:t xml:space="preserve">, and Marsha Sills. Drew </w:t>
      </w:r>
      <w:proofErr w:type="spellStart"/>
      <w:r>
        <w:t>Viles</w:t>
      </w:r>
      <w:proofErr w:type="spellEnd"/>
      <w:r>
        <w:t xml:space="preserve"> (on Sabbatical Fall term).</w:t>
      </w:r>
    </w:p>
    <w:p w:rsidR="00A70C39" w:rsidRDefault="000E573E">
      <w:pPr>
        <w:tabs>
          <w:tab w:val="left" w:pos="270"/>
          <w:tab w:val="left" w:pos="630"/>
        </w:tabs>
        <w:ind w:hanging="630"/>
      </w:pPr>
      <w:r>
        <w:rPr>
          <w:b/>
          <w:color w:val="000000"/>
        </w:rPr>
        <w:t>Recorder</w:t>
      </w:r>
      <w:r>
        <w:rPr>
          <w:color w:val="000000"/>
        </w:rPr>
        <w:t xml:space="preserve">: </w:t>
      </w:r>
      <w:r>
        <w:rPr>
          <w:color w:val="000000"/>
        </w:rPr>
        <w:tab/>
        <w:t>Tami Hill</w:t>
      </w:r>
    </w:p>
    <w:sectPr w:rsidR="00A70C39">
      <w:pgSz w:w="15840" w:h="12240"/>
      <w:pgMar w:top="5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419"/>
    <w:multiLevelType w:val="multilevel"/>
    <w:tmpl w:val="F7784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DA4F7A"/>
    <w:multiLevelType w:val="multilevel"/>
    <w:tmpl w:val="90D6C6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574E9A"/>
    <w:multiLevelType w:val="multilevel"/>
    <w:tmpl w:val="596858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F2524A7"/>
    <w:multiLevelType w:val="multilevel"/>
    <w:tmpl w:val="9FF85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9F32212"/>
    <w:multiLevelType w:val="multilevel"/>
    <w:tmpl w:val="9E98CB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8F3327D"/>
    <w:multiLevelType w:val="multilevel"/>
    <w:tmpl w:val="54CED4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79D4D47"/>
    <w:multiLevelType w:val="multilevel"/>
    <w:tmpl w:val="E6527A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C87333B"/>
    <w:multiLevelType w:val="multilevel"/>
    <w:tmpl w:val="4CD02B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CB40926"/>
    <w:multiLevelType w:val="multilevel"/>
    <w:tmpl w:val="3DC4E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39"/>
    <w:rsid w:val="000E573E"/>
    <w:rsid w:val="00927DEA"/>
    <w:rsid w:val="00A7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161401-8EE8-4251-8B58-B153FEF1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0APvbnk8b-oPzUk9P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necc.edu/governance/diversity-counc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06-MajRS09D2jDj97Zl5zKono5kfIg8HRC-oX68PUmo/ed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drive/folders/1AJTwIhRioFfssPRGVr9g2G8AYeLeXFoo" TargetMode="External"/><Relationship Id="rId10" Type="http://schemas.openxmlformats.org/officeDocument/2006/relationships/hyperlink" Target="https://docs.google.com/spreadsheets/d/1pY59t9IVoqjeOaJWF2OlwMERsdgdZbcQIjlRMTWmUrY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9SstFrT0hh7orr_eyD-VVFtibHDgt68uni4-PCUwWR8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LopezR</dc:creator>
  <cp:lastModifiedBy>nwtech</cp:lastModifiedBy>
  <cp:revision>2</cp:revision>
  <dcterms:created xsi:type="dcterms:W3CDTF">2018-12-14T19:58:00Z</dcterms:created>
  <dcterms:modified xsi:type="dcterms:W3CDTF">2018-12-14T19:58:00Z</dcterms:modified>
</cp:coreProperties>
</file>