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21" w:rsidRDefault="006B7CAD" w:rsidP="00BC739E">
      <w:pPr>
        <w:spacing w:line="276" w:lineRule="auto"/>
      </w:pPr>
      <w:r>
        <w:rPr>
          <w:noProof/>
        </w:rPr>
        <w:drawing>
          <wp:anchor distT="0" distB="0" distL="114300" distR="114300" simplePos="0" relativeHeight="251660800" behindDoc="0" locked="0" layoutInCell="1" allowOverlap="1" wp14:anchorId="6CC1B4E7" wp14:editId="5E45E340">
            <wp:simplePos x="0" y="0"/>
            <wp:positionH relativeFrom="column">
              <wp:posOffset>2695575</wp:posOffset>
            </wp:positionH>
            <wp:positionV relativeFrom="paragraph">
              <wp:posOffset>208915</wp:posOffset>
            </wp:positionV>
            <wp:extent cx="1463040" cy="52641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526415"/>
                    </a:xfrm>
                    <a:prstGeom prst="rect">
                      <a:avLst/>
                    </a:prstGeom>
                    <a:noFill/>
                  </pic:spPr>
                </pic:pic>
              </a:graphicData>
            </a:graphic>
            <wp14:sizeRelH relativeFrom="page">
              <wp14:pctWidth>0</wp14:pctWidth>
            </wp14:sizeRelH>
            <wp14:sizeRelV relativeFrom="page">
              <wp14:pctHeight>0</wp14:pctHeight>
            </wp14:sizeRelV>
          </wp:anchor>
        </w:drawing>
      </w:r>
      <w:r w:rsidR="00F27B09">
        <w:rPr>
          <w:color w:val="FF0000"/>
        </w:rPr>
        <w:t xml:space="preserve"> </w:t>
      </w:r>
      <w:r w:rsidR="00C24D6D">
        <w:rPr>
          <w:color w:val="FF0000"/>
        </w:rPr>
        <w:t xml:space="preserve"> </w:t>
      </w:r>
      <w:r w:rsidR="00A20CBA">
        <w:rPr>
          <w:noProof/>
        </w:rPr>
        <w:t xml:space="preserve"> </w:t>
      </w:r>
    </w:p>
    <w:p w:rsidR="006B7CAD" w:rsidRDefault="006B7CAD" w:rsidP="0070131A">
      <w:pPr>
        <w:pStyle w:val="Heading1"/>
        <w:spacing w:line="276" w:lineRule="auto"/>
        <w:rPr>
          <w:rStyle w:val="Strong"/>
        </w:rPr>
      </w:pPr>
    </w:p>
    <w:p w:rsidR="0070131A" w:rsidRPr="00356C74" w:rsidRDefault="0070131A" w:rsidP="0070131A">
      <w:pPr>
        <w:pStyle w:val="Heading1"/>
        <w:spacing w:line="276" w:lineRule="auto"/>
        <w:rPr>
          <w:rStyle w:val="Strong"/>
          <w:bCs w:val="0"/>
        </w:rPr>
      </w:pPr>
      <w:r w:rsidRPr="00356C74">
        <w:rPr>
          <w:rStyle w:val="Strong"/>
        </w:rPr>
        <w:t>Part 1: Course Details</w:t>
      </w:r>
    </w:p>
    <w:p w:rsidR="00D77913" w:rsidRDefault="00D77913" w:rsidP="0070131A">
      <w:pPr>
        <w:spacing w:before="120" w:line="276" w:lineRule="auto"/>
        <w:rPr>
          <w:rStyle w:val="Strong"/>
          <w:b w:val="0"/>
        </w:rPr>
        <w:sectPr w:rsidR="00D77913" w:rsidSect="00D77913">
          <w:footerReference w:type="default" r:id="rId8"/>
          <w:headerReference w:type="first" r:id="rId9"/>
          <w:footerReference w:type="first" r:id="rId10"/>
          <w:pgSz w:w="12240" w:h="15840"/>
          <w:pgMar w:top="720" w:right="720" w:bottom="720" w:left="720" w:header="720" w:footer="288" w:gutter="0"/>
          <w:cols w:space="720"/>
          <w:titlePg/>
          <w:docGrid w:linePitch="360"/>
        </w:sectPr>
      </w:pPr>
    </w:p>
    <w:p w:rsidR="0070131A" w:rsidRPr="00CF10EE" w:rsidRDefault="0070131A" w:rsidP="0070131A">
      <w:pPr>
        <w:spacing w:before="120" w:line="276" w:lineRule="auto"/>
        <w:rPr>
          <w:rStyle w:val="Strong"/>
          <w:b w:val="0"/>
        </w:rPr>
      </w:pPr>
      <w:r w:rsidRPr="00CF10EE">
        <w:rPr>
          <w:rStyle w:val="Strong"/>
          <w:b w:val="0"/>
        </w:rPr>
        <w:t xml:space="preserve">Division/Department requesting change:  </w:t>
      </w:r>
      <w:r w:rsidR="003B6763">
        <w:rPr>
          <w:rStyle w:val="Strong"/>
          <w:b w:val="0"/>
        </w:rPr>
        <w:t>Health Professions/Health Information Management Program</w:t>
      </w:r>
    </w:p>
    <w:p w:rsidR="0070131A" w:rsidRDefault="0070131A" w:rsidP="0070131A">
      <w:pPr>
        <w:spacing w:before="120" w:line="276" w:lineRule="auto"/>
        <w:rPr>
          <w:rStyle w:val="Strong"/>
          <w:b w:val="0"/>
        </w:rPr>
      </w:pPr>
      <w:r w:rsidRPr="00CF10EE">
        <w:rPr>
          <w:rStyle w:val="Strong"/>
          <w:b w:val="0"/>
        </w:rPr>
        <w:t>Course developer</w:t>
      </w:r>
      <w:r w:rsidR="00D77913">
        <w:rPr>
          <w:rStyle w:val="Strong"/>
          <w:b w:val="0"/>
        </w:rPr>
        <w:t xml:space="preserve"> name and</w:t>
      </w:r>
      <w:r w:rsidRPr="00CF10EE">
        <w:rPr>
          <w:rStyle w:val="Strong"/>
          <w:b w:val="0"/>
        </w:rPr>
        <w:t xml:space="preserve"> contact information:  </w:t>
      </w:r>
      <w:r w:rsidR="008F5755">
        <w:rPr>
          <w:rStyle w:val="Strong"/>
          <w:b w:val="0"/>
        </w:rPr>
        <w:t>Kathleen Walters</w:t>
      </w:r>
      <w:r w:rsidR="003B6763">
        <w:rPr>
          <w:rStyle w:val="Strong"/>
          <w:b w:val="0"/>
        </w:rPr>
        <w:t xml:space="preserve">, ext. </w:t>
      </w:r>
      <w:r w:rsidR="008F5755">
        <w:rPr>
          <w:rStyle w:val="Strong"/>
          <w:b w:val="0"/>
        </w:rPr>
        <w:t>5734</w:t>
      </w:r>
    </w:p>
    <w:p w:rsidR="007A2BAB" w:rsidRPr="00CF10EE" w:rsidRDefault="007A2BAB" w:rsidP="0070131A">
      <w:pPr>
        <w:spacing w:before="120" w:line="276" w:lineRule="auto"/>
        <w:rPr>
          <w:rStyle w:val="Strong"/>
          <w:b w:val="0"/>
        </w:rPr>
      </w:pPr>
      <w:r>
        <w:rPr>
          <w:rStyle w:val="Strong"/>
          <w:b w:val="0"/>
        </w:rPr>
        <w:t xml:space="preserve">Division Dean: </w:t>
      </w:r>
      <w:r w:rsidR="003B6763">
        <w:rPr>
          <w:rStyle w:val="Strong"/>
          <w:b w:val="0"/>
        </w:rPr>
        <w:t>Grant Matthews</w:t>
      </w:r>
    </w:p>
    <w:p w:rsidR="00D77913" w:rsidRDefault="0070131A" w:rsidP="0070131A">
      <w:pPr>
        <w:spacing w:before="120" w:line="276" w:lineRule="auto"/>
        <w:rPr>
          <w:rStyle w:val="Strong"/>
          <w:b w:val="0"/>
        </w:rPr>
        <w:sectPr w:rsidR="00D77913" w:rsidSect="003858D0">
          <w:type w:val="continuous"/>
          <w:pgSz w:w="12240" w:h="15840"/>
          <w:pgMar w:top="720" w:right="720" w:bottom="720" w:left="720" w:header="720" w:footer="720" w:gutter="0"/>
          <w:cols w:space="720"/>
          <w:titlePg/>
          <w:docGrid w:linePitch="360"/>
        </w:sectPr>
      </w:pPr>
      <w:r w:rsidRPr="00CF10EE">
        <w:rPr>
          <w:rStyle w:val="Strong"/>
          <w:b w:val="0"/>
        </w:rPr>
        <w:t>Academic year</w:t>
      </w:r>
      <w:r w:rsidR="007A2BAB">
        <w:rPr>
          <w:rStyle w:val="Strong"/>
          <w:b w:val="0"/>
        </w:rPr>
        <w:t xml:space="preserve"> (e.g., 2018-19)</w:t>
      </w:r>
      <w:r w:rsidR="00D77913">
        <w:rPr>
          <w:rStyle w:val="Strong"/>
          <w:b w:val="0"/>
        </w:rPr>
        <w:t xml:space="preserve"> </w:t>
      </w:r>
      <w:r w:rsidR="009561CE">
        <w:rPr>
          <w:rStyle w:val="Strong"/>
          <w:b w:val="0"/>
        </w:rPr>
        <w:t>change will take effect:</w:t>
      </w:r>
      <w:r w:rsidR="003B6763">
        <w:rPr>
          <w:rStyle w:val="Strong"/>
          <w:b w:val="0"/>
        </w:rPr>
        <w:t xml:space="preserve"> 2019-20</w:t>
      </w:r>
    </w:p>
    <w:p w:rsidR="00A1591A" w:rsidRPr="00DC1166" w:rsidRDefault="00A1591A" w:rsidP="00D77913">
      <w:pPr>
        <w:spacing w:before="120" w:line="276" w:lineRule="auto"/>
        <w:rPr>
          <w:rStyle w:val="Strong"/>
          <w:sz w:val="26"/>
          <w:szCs w:val="26"/>
        </w:rPr>
      </w:pPr>
      <w:r w:rsidRPr="00DC1166">
        <w:rPr>
          <w:rStyle w:val="Strong"/>
          <w:sz w:val="26"/>
          <w:szCs w:val="26"/>
        </w:rPr>
        <w:t>TYPE OF COURSE</w:t>
      </w:r>
      <w:r w:rsidR="00FD6ECE">
        <w:rPr>
          <w:rStyle w:val="Strong"/>
          <w:sz w:val="26"/>
          <w:szCs w:val="26"/>
        </w:rPr>
        <w:tab/>
      </w:r>
    </w:p>
    <w:p w:rsidR="00A1591A" w:rsidRDefault="00A1591A" w:rsidP="00A1591A">
      <w:pPr>
        <w:spacing w:before="120" w:line="276" w:lineRule="auto"/>
        <w:ind w:left="720"/>
        <w:rPr>
          <w:rStyle w:val="Strong"/>
          <w:b w:val="0"/>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AD48B0">
        <w:rPr>
          <w:rFonts w:ascii="Times New Roman" w:hAnsi="Times New Roman"/>
        </w:rPr>
      </w:r>
      <w:r w:rsidR="00AD48B0">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307158">
        <w:rPr>
          <w:rStyle w:val="Strong"/>
          <w:b w:val="0"/>
        </w:rPr>
        <w:t xml:space="preserve">Lower Division Collegiate </w:t>
      </w:r>
      <w:r w:rsidRPr="00307158">
        <w:rPr>
          <w:rStyle w:val="Strong"/>
          <w:b w:val="0"/>
        </w:rPr>
        <w:cr/>
      </w:r>
      <w:r w:rsidR="003B6763">
        <w:rPr>
          <w:rFonts w:ascii="Times New Roman" w:hAnsi="Times New Roman"/>
        </w:rPr>
        <w:fldChar w:fldCharType="begin">
          <w:ffData>
            <w:name w:val=""/>
            <w:enabled/>
            <w:calcOnExit w:val="0"/>
            <w:checkBox>
              <w:sizeAuto/>
              <w:default w:val="1"/>
            </w:checkBox>
          </w:ffData>
        </w:fldChar>
      </w:r>
      <w:r w:rsidR="003B6763">
        <w:rPr>
          <w:rFonts w:ascii="Times New Roman" w:hAnsi="Times New Roman"/>
        </w:rPr>
        <w:instrText xml:space="preserve"> FORMCHECKBOX </w:instrText>
      </w:r>
      <w:r w:rsidR="00AD48B0">
        <w:rPr>
          <w:rFonts w:ascii="Times New Roman" w:hAnsi="Times New Roman"/>
        </w:rPr>
      </w:r>
      <w:r w:rsidR="00AD48B0">
        <w:rPr>
          <w:rFonts w:ascii="Times New Roman" w:hAnsi="Times New Roman"/>
        </w:rPr>
        <w:fldChar w:fldCharType="separate"/>
      </w:r>
      <w:r w:rsidR="003B6763">
        <w:rPr>
          <w:rFonts w:ascii="Times New Roman" w:hAnsi="Times New Roman"/>
        </w:rPr>
        <w:fldChar w:fldCharType="end"/>
      </w:r>
      <w:r>
        <w:rPr>
          <w:rFonts w:ascii="Times New Roman" w:hAnsi="Times New Roman"/>
        </w:rPr>
        <w:t xml:space="preserve"> </w:t>
      </w:r>
      <w:r w:rsidRPr="00307158">
        <w:rPr>
          <w:rStyle w:val="Strong"/>
          <w:b w:val="0"/>
        </w:rPr>
        <w:t xml:space="preserve">Professional/Technical </w:t>
      </w:r>
      <w:r w:rsidR="00162D27">
        <w:rPr>
          <w:rStyle w:val="Strong"/>
          <w:b w:val="0"/>
        </w:rPr>
        <w:br/>
      </w:r>
      <w:r w:rsidR="0095410F">
        <w:rPr>
          <w:rFonts w:ascii="Times New Roman" w:hAnsi="Times New Roman"/>
        </w:rPr>
        <w:fldChar w:fldCharType="begin">
          <w:ffData>
            <w:name w:val=""/>
            <w:enabled/>
            <w:calcOnExit w:val="0"/>
            <w:checkBox>
              <w:sizeAuto/>
              <w:default w:val="0"/>
            </w:checkBox>
          </w:ffData>
        </w:fldChar>
      </w:r>
      <w:r w:rsidR="0095410F">
        <w:rPr>
          <w:rFonts w:ascii="Times New Roman" w:hAnsi="Times New Roman"/>
        </w:rPr>
        <w:instrText xml:space="preserve"> FORMCHECKBOX </w:instrText>
      </w:r>
      <w:r w:rsidR="00AD48B0">
        <w:rPr>
          <w:rFonts w:ascii="Times New Roman" w:hAnsi="Times New Roman"/>
        </w:rPr>
      </w:r>
      <w:r w:rsidR="00AD48B0">
        <w:rPr>
          <w:rFonts w:ascii="Times New Roman" w:hAnsi="Times New Roman"/>
        </w:rPr>
        <w:fldChar w:fldCharType="separate"/>
      </w:r>
      <w:r w:rsidR="0095410F">
        <w:rPr>
          <w:rFonts w:ascii="Times New Roman" w:hAnsi="Times New Roman"/>
        </w:rPr>
        <w:fldChar w:fldCharType="end"/>
      </w:r>
      <w:r>
        <w:rPr>
          <w:rFonts w:ascii="Times New Roman" w:hAnsi="Times New Roman"/>
        </w:rPr>
        <w:t xml:space="preserve"> </w:t>
      </w:r>
      <w:r w:rsidRPr="00307158">
        <w:rPr>
          <w:rStyle w:val="Strong"/>
          <w:b w:val="0"/>
        </w:rPr>
        <w:t>De</w:t>
      </w:r>
      <w:r>
        <w:rPr>
          <w:rStyle w:val="Strong"/>
          <w:b w:val="0"/>
        </w:rPr>
        <w:t>velopmental, numbered below 100</w:t>
      </w:r>
    </w:p>
    <w:p w:rsidR="00496131" w:rsidRPr="00496131" w:rsidRDefault="00496131" w:rsidP="00496131">
      <w:pPr>
        <w:spacing w:before="120" w:line="276" w:lineRule="auto"/>
        <w:rPr>
          <w:rStyle w:val="Strong"/>
          <w:b w:val="0"/>
        </w:rPr>
      </w:pPr>
      <w:r>
        <w:rPr>
          <w:rStyle w:val="Strong"/>
          <w:sz w:val="26"/>
          <w:szCs w:val="26"/>
        </w:rPr>
        <w:t>CHANGES</w:t>
      </w:r>
      <w:r w:rsidR="003C2FF5" w:rsidRPr="00DC1166">
        <w:rPr>
          <w:rStyle w:val="Strong"/>
          <w:sz w:val="26"/>
          <w:szCs w:val="26"/>
        </w:rPr>
        <w:t xml:space="preserve"> </w:t>
      </w:r>
      <w:r>
        <w:rPr>
          <w:rStyle w:val="Strong"/>
          <w:sz w:val="26"/>
          <w:szCs w:val="26"/>
        </w:rPr>
        <w:t xml:space="preserve">TO COURSE   </w:t>
      </w:r>
    </w:p>
    <w:tbl>
      <w:tblPr>
        <w:tblStyle w:val="TableGrid"/>
        <w:tblW w:w="11016" w:type="dxa"/>
        <w:tblLook w:val="04A0" w:firstRow="1" w:lastRow="0" w:firstColumn="1" w:lastColumn="0" w:noHBand="0" w:noVBand="1"/>
      </w:tblPr>
      <w:tblGrid>
        <w:gridCol w:w="3978"/>
        <w:gridCol w:w="3600"/>
        <w:gridCol w:w="3438"/>
      </w:tblGrid>
      <w:tr w:rsidR="00B63A93" w:rsidRPr="009D1C81" w:rsidTr="0059137D">
        <w:tc>
          <w:tcPr>
            <w:tcW w:w="3978" w:type="dxa"/>
          </w:tcPr>
          <w:p w:rsidR="006F4DBA" w:rsidRDefault="00B63A93" w:rsidP="00B63A93">
            <w:pPr>
              <w:spacing w:after="120" w:line="276" w:lineRule="auto"/>
              <w:rPr>
                <w:b/>
              </w:rPr>
            </w:pPr>
            <w:r>
              <w:rPr>
                <w:b/>
              </w:rPr>
              <w:t>Enter C</w:t>
            </w:r>
            <w:r w:rsidRPr="009D1C81">
              <w:rPr>
                <w:b/>
              </w:rPr>
              <w:t>urrent</w:t>
            </w:r>
            <w:r>
              <w:rPr>
                <w:b/>
              </w:rPr>
              <w:t xml:space="preserve"> Course Information</w:t>
            </w:r>
            <w:r w:rsidR="00FB3100">
              <w:rPr>
                <w:b/>
              </w:rPr>
              <w:t xml:space="preserve"> </w:t>
            </w:r>
          </w:p>
          <w:p w:rsidR="00B63A93" w:rsidRPr="006F4DBA" w:rsidRDefault="00FB3100" w:rsidP="00B63A93">
            <w:pPr>
              <w:spacing w:after="120" w:line="276" w:lineRule="auto"/>
              <w:rPr>
                <w:rStyle w:val="Strong"/>
                <w:bCs w:val="0"/>
              </w:rPr>
            </w:pPr>
            <w:r>
              <w:rPr>
                <w:b/>
              </w:rPr>
              <w:t xml:space="preserve">(fill out this column completely) </w:t>
            </w:r>
          </w:p>
        </w:tc>
        <w:tc>
          <w:tcPr>
            <w:tcW w:w="3600" w:type="dxa"/>
          </w:tcPr>
          <w:p w:rsidR="00B63A93" w:rsidRPr="009D1C81" w:rsidRDefault="00B63A93" w:rsidP="00B63A93">
            <w:pPr>
              <w:spacing w:after="120" w:line="276" w:lineRule="auto"/>
              <w:rPr>
                <w:b/>
              </w:rPr>
            </w:pPr>
            <w:r>
              <w:rPr>
                <w:b/>
              </w:rPr>
              <w:t xml:space="preserve">Proposed </w:t>
            </w:r>
            <w:r w:rsidRPr="009D1C81">
              <w:rPr>
                <w:b/>
              </w:rPr>
              <w:t>Change type</w:t>
            </w:r>
            <w:r>
              <w:rPr>
                <w:b/>
              </w:rPr>
              <w:t xml:space="preserve"> </w:t>
            </w:r>
            <w:r>
              <w:rPr>
                <w:b/>
              </w:rPr>
              <w:br/>
            </w:r>
            <w:r>
              <w:rPr>
                <w:rStyle w:val="Strong"/>
                <w:b w:val="0"/>
              </w:rPr>
              <w:t>(check all that apply)</w:t>
            </w:r>
          </w:p>
        </w:tc>
        <w:tc>
          <w:tcPr>
            <w:tcW w:w="3438" w:type="dxa"/>
          </w:tcPr>
          <w:p w:rsidR="00B63A93" w:rsidRPr="009D1C81" w:rsidRDefault="00B63A93" w:rsidP="00B63A93">
            <w:pPr>
              <w:spacing w:after="120" w:line="276" w:lineRule="auto"/>
              <w:rPr>
                <w:rStyle w:val="Strong"/>
              </w:rPr>
            </w:pPr>
            <w:r w:rsidRPr="009D1C81">
              <w:rPr>
                <w:rStyle w:val="Strong"/>
              </w:rPr>
              <w:t>Proposed</w:t>
            </w:r>
            <w:r>
              <w:rPr>
                <w:rStyle w:val="Strong"/>
              </w:rPr>
              <w:t xml:space="preserve"> Course Changes</w:t>
            </w:r>
          </w:p>
        </w:tc>
      </w:tr>
      <w:tr w:rsidR="00B63A93" w:rsidRPr="009D1C81" w:rsidTr="0059137D">
        <w:tc>
          <w:tcPr>
            <w:tcW w:w="3978" w:type="dxa"/>
          </w:tcPr>
          <w:p w:rsidR="00B63A93" w:rsidRDefault="00B63A93" w:rsidP="00B63A93">
            <w:pPr>
              <w:spacing w:after="40" w:line="276" w:lineRule="auto"/>
              <w:ind w:left="11" w:hanging="11"/>
            </w:pPr>
            <w:r>
              <w:t>Course number:</w:t>
            </w:r>
            <w:r w:rsidR="003B6763">
              <w:t xml:space="preserve"> HIT 111</w:t>
            </w:r>
          </w:p>
        </w:tc>
        <w:tc>
          <w:tcPr>
            <w:tcW w:w="3600" w:type="dxa"/>
          </w:tcPr>
          <w:p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number</w:t>
            </w:r>
          </w:p>
        </w:tc>
        <w:tc>
          <w:tcPr>
            <w:tcW w:w="3438" w:type="dxa"/>
          </w:tcPr>
          <w:p w:rsidR="00B63A93" w:rsidRDefault="00B63A93" w:rsidP="00B63A93">
            <w:pPr>
              <w:spacing w:after="40" w:line="276" w:lineRule="auto"/>
              <w:ind w:left="11" w:hanging="11"/>
            </w:pPr>
          </w:p>
        </w:tc>
      </w:tr>
      <w:tr w:rsidR="00B63A93" w:rsidRPr="009D1C81" w:rsidTr="0059137D">
        <w:tc>
          <w:tcPr>
            <w:tcW w:w="3978" w:type="dxa"/>
          </w:tcPr>
          <w:p w:rsidR="00B63A93" w:rsidRDefault="00B63A93" w:rsidP="00B63A93">
            <w:pPr>
              <w:spacing w:after="40" w:line="276" w:lineRule="auto"/>
              <w:ind w:left="11" w:hanging="11"/>
            </w:pPr>
            <w:r>
              <w:t xml:space="preserve">Course title: </w:t>
            </w:r>
            <w:r w:rsidR="003B6763">
              <w:t xml:space="preserve"> </w:t>
            </w:r>
            <w:r w:rsidR="003B6763" w:rsidRPr="003B6763">
              <w:t>Implement and Customize Electronic Health Records</w:t>
            </w:r>
          </w:p>
        </w:tc>
        <w:tc>
          <w:tcPr>
            <w:tcW w:w="3600" w:type="dxa"/>
          </w:tcPr>
          <w:p w:rsidR="00B63A93" w:rsidRPr="003C2FF5" w:rsidRDefault="00B63A93" w:rsidP="00B63A93">
            <w:pPr>
              <w:spacing w:after="120" w:line="276" w:lineRule="auto"/>
              <w:rPr>
                <w:rFonts w:eastAsia="Times New Roman" w:cs="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title</w:t>
            </w:r>
          </w:p>
        </w:tc>
        <w:tc>
          <w:tcPr>
            <w:tcW w:w="3438" w:type="dxa"/>
          </w:tcPr>
          <w:p w:rsidR="00B63A93" w:rsidRDefault="00B63A93" w:rsidP="00B63A93">
            <w:pPr>
              <w:spacing w:after="40" w:line="276" w:lineRule="auto"/>
              <w:ind w:left="11" w:hanging="11"/>
            </w:pPr>
          </w:p>
        </w:tc>
      </w:tr>
      <w:tr w:rsidR="00B63A93" w:rsidRPr="009D1C81" w:rsidTr="0059137D">
        <w:tc>
          <w:tcPr>
            <w:tcW w:w="3978" w:type="dxa"/>
          </w:tcPr>
          <w:p w:rsidR="00B63A93" w:rsidRDefault="00B63A93" w:rsidP="00B63A93">
            <w:pPr>
              <w:spacing w:after="40" w:line="276" w:lineRule="auto"/>
              <w:ind w:left="11" w:hanging="11"/>
            </w:pPr>
            <w:r>
              <w:t>Credits</w:t>
            </w:r>
          </w:p>
          <w:p w:rsidR="00B63A93" w:rsidRDefault="00B63A93" w:rsidP="00B63A93">
            <w:pPr>
              <w:spacing w:after="40" w:line="276" w:lineRule="auto"/>
              <w:ind w:left="11" w:hanging="11"/>
            </w:pPr>
            <w:r>
              <w:t>_</w:t>
            </w:r>
            <w:r w:rsidR="00FE0BF0">
              <w:t>3</w:t>
            </w:r>
            <w:r>
              <w:t>__ Lecture</w:t>
            </w:r>
          </w:p>
          <w:p w:rsidR="00B63A93" w:rsidRDefault="00B63A93" w:rsidP="00B63A93">
            <w:pPr>
              <w:spacing w:after="40" w:line="276" w:lineRule="auto"/>
              <w:ind w:left="11" w:hanging="11"/>
            </w:pPr>
            <w:r>
              <w:t>___ Lecture/Lab</w:t>
            </w:r>
          </w:p>
          <w:p w:rsidR="00B63A93" w:rsidRDefault="00B63A93" w:rsidP="00B63A93">
            <w:pPr>
              <w:spacing w:after="40" w:line="276" w:lineRule="auto"/>
              <w:ind w:left="11" w:hanging="11"/>
            </w:pPr>
            <w:r>
              <w:t>_</w:t>
            </w:r>
            <w:r w:rsidR="00FE0BF0">
              <w:t>1</w:t>
            </w:r>
            <w:r>
              <w:t>__ Lab</w:t>
            </w:r>
          </w:p>
          <w:p w:rsidR="00B63A93" w:rsidRPr="009D1C81" w:rsidRDefault="00B63A93" w:rsidP="00D77913">
            <w:pPr>
              <w:spacing w:after="40" w:line="276" w:lineRule="auto"/>
              <w:ind w:left="11" w:hanging="11"/>
              <w:rPr>
                <w:rStyle w:val="Strong"/>
                <w:b w:val="0"/>
              </w:rPr>
            </w:pPr>
            <w:r>
              <w:t>_</w:t>
            </w:r>
            <w:r w:rsidR="003B6763">
              <w:t>4</w:t>
            </w:r>
            <w:r>
              <w:t>__ Total Credits</w:t>
            </w:r>
          </w:p>
        </w:tc>
        <w:tc>
          <w:tcPr>
            <w:tcW w:w="3600" w:type="dxa"/>
          </w:tcPr>
          <w:p w:rsidR="00B63A93" w:rsidRPr="009D1C81" w:rsidRDefault="003B6763" w:rsidP="00B63A93">
            <w:pPr>
              <w:spacing w:after="120" w:line="276" w:lineRule="auto"/>
              <w:rPr>
                <w:rStyle w:val="Strong"/>
                <w:b w:val="0"/>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Pr>
                <w:rFonts w:eastAsia="Times New Roman" w:cs="Times New Roman"/>
              </w:rPr>
              <w:fldChar w:fldCharType="end"/>
            </w:r>
            <w:r w:rsidR="00B63A93">
              <w:rPr>
                <w:rFonts w:eastAsia="Times New Roman" w:cs="Times New Roman"/>
              </w:rPr>
              <w:t xml:space="preserve"> </w:t>
            </w:r>
            <w:r w:rsidR="00B63A93" w:rsidRPr="009D1C81">
              <w:rPr>
                <w:rStyle w:val="Strong"/>
                <w:b w:val="0"/>
              </w:rPr>
              <w:t>Credit change</w:t>
            </w:r>
          </w:p>
        </w:tc>
        <w:tc>
          <w:tcPr>
            <w:tcW w:w="3438" w:type="dxa"/>
          </w:tcPr>
          <w:p w:rsidR="00B63A93" w:rsidRDefault="00B63A93" w:rsidP="00B63A93">
            <w:pPr>
              <w:spacing w:after="40" w:line="276" w:lineRule="auto"/>
              <w:ind w:left="11" w:hanging="11"/>
            </w:pPr>
            <w:r>
              <w:t>_</w:t>
            </w:r>
            <w:r w:rsidR="003B6763">
              <w:t>4</w:t>
            </w:r>
            <w:r>
              <w:t>__ Lecture</w:t>
            </w:r>
          </w:p>
          <w:p w:rsidR="00B63A93" w:rsidRDefault="00B63A93" w:rsidP="00B63A93">
            <w:pPr>
              <w:spacing w:after="40" w:line="276" w:lineRule="auto"/>
              <w:ind w:left="11" w:hanging="11"/>
            </w:pPr>
            <w:r>
              <w:t>___ Lecture/Lab</w:t>
            </w:r>
          </w:p>
          <w:p w:rsidR="00B63A93" w:rsidRDefault="00B63A93" w:rsidP="00B63A93">
            <w:pPr>
              <w:spacing w:after="40" w:line="276" w:lineRule="auto"/>
              <w:ind w:left="11" w:hanging="11"/>
            </w:pPr>
            <w:r>
              <w:t>___ Lab</w:t>
            </w:r>
          </w:p>
          <w:p w:rsidR="00B63A93" w:rsidRPr="009D1C81" w:rsidRDefault="00B63A93" w:rsidP="00D77913">
            <w:pPr>
              <w:spacing w:after="40" w:line="276" w:lineRule="auto"/>
              <w:ind w:left="11" w:hanging="11"/>
              <w:rPr>
                <w:rStyle w:val="Strong"/>
                <w:b w:val="0"/>
              </w:rPr>
            </w:pPr>
            <w:r>
              <w:t>_</w:t>
            </w:r>
            <w:r w:rsidR="003B6763">
              <w:t>4</w:t>
            </w:r>
            <w:r>
              <w:t>__ Total Credits</w:t>
            </w:r>
          </w:p>
        </w:tc>
      </w:tr>
      <w:tr w:rsidR="00B63A93" w:rsidRPr="009D1C81" w:rsidTr="0059137D">
        <w:tc>
          <w:tcPr>
            <w:tcW w:w="3978" w:type="dxa"/>
          </w:tcPr>
          <w:p w:rsidR="00B63A93" w:rsidRDefault="00B63A93" w:rsidP="00B63A93">
            <w:pPr>
              <w:spacing w:after="40" w:line="276" w:lineRule="auto"/>
              <w:ind w:left="11" w:hanging="11"/>
            </w:pPr>
            <w:r>
              <w:t>Contact hours per week</w:t>
            </w:r>
          </w:p>
          <w:p w:rsidR="00B63A93" w:rsidRDefault="00B63A93" w:rsidP="00B63A93">
            <w:pPr>
              <w:spacing w:after="40" w:line="276" w:lineRule="auto"/>
              <w:ind w:left="11" w:hanging="11"/>
            </w:pPr>
            <w:r>
              <w:t>_</w:t>
            </w:r>
            <w:r w:rsidR="00FE0BF0">
              <w:t>3</w:t>
            </w:r>
            <w:r>
              <w:t>__ Lecture</w:t>
            </w:r>
          </w:p>
          <w:p w:rsidR="00B63A93" w:rsidRDefault="00B63A93" w:rsidP="00B63A93">
            <w:pPr>
              <w:spacing w:after="40" w:line="276" w:lineRule="auto"/>
              <w:ind w:left="11" w:hanging="11"/>
            </w:pPr>
            <w:r>
              <w:t>___ Lecture/Lab</w:t>
            </w:r>
          </w:p>
          <w:p w:rsidR="00B63A93" w:rsidRDefault="00B63A93" w:rsidP="00B63A93">
            <w:pPr>
              <w:spacing w:after="40" w:line="276" w:lineRule="auto"/>
              <w:ind w:left="11" w:hanging="11"/>
            </w:pPr>
            <w:r>
              <w:t>_</w:t>
            </w:r>
            <w:r w:rsidR="00FE0BF0">
              <w:t>3</w:t>
            </w:r>
            <w:r>
              <w:t>__ Lab</w:t>
            </w:r>
          </w:p>
          <w:p w:rsidR="00B63A93" w:rsidRPr="009D1C81" w:rsidRDefault="00B63A93" w:rsidP="00FE0BF0">
            <w:pPr>
              <w:spacing w:after="40" w:line="276" w:lineRule="auto"/>
              <w:ind w:left="11" w:hanging="11"/>
              <w:rPr>
                <w:rStyle w:val="Strong"/>
                <w:b w:val="0"/>
              </w:rPr>
            </w:pPr>
            <w:r>
              <w:t>_</w:t>
            </w:r>
            <w:r w:rsidR="00FE0BF0">
              <w:t>6</w:t>
            </w:r>
            <w:r>
              <w:t>__ Total Contact Hours/Week</w:t>
            </w:r>
          </w:p>
        </w:tc>
        <w:tc>
          <w:tcPr>
            <w:tcW w:w="3600" w:type="dxa"/>
          </w:tcPr>
          <w:p w:rsidR="00B63A93" w:rsidRDefault="003B6763" w:rsidP="00B63A93">
            <w:pPr>
              <w:spacing w:after="120" w:line="276" w:lineRule="auto"/>
              <w:rPr>
                <w:rStyle w:val="Strong"/>
                <w:b w:val="0"/>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AD48B0">
              <w:rPr>
                <w:rFonts w:ascii="Times New Roman" w:hAnsi="Times New Roman"/>
              </w:rPr>
            </w:r>
            <w:r w:rsidR="00AD48B0">
              <w:rPr>
                <w:rFonts w:ascii="Times New Roman" w:hAnsi="Times New Roman"/>
              </w:rPr>
              <w:fldChar w:fldCharType="separate"/>
            </w:r>
            <w:r>
              <w:rPr>
                <w:rFonts w:ascii="Times New Roman" w:hAnsi="Times New Roman"/>
              </w:rPr>
              <w:fldChar w:fldCharType="end"/>
            </w:r>
            <w:r w:rsidR="00B63A93">
              <w:rPr>
                <w:rFonts w:ascii="Times New Roman" w:hAnsi="Times New Roman"/>
              </w:rPr>
              <w:t xml:space="preserve"> </w:t>
            </w:r>
            <w:r w:rsidR="00B63A93" w:rsidRPr="009D1C81">
              <w:rPr>
                <w:rStyle w:val="Strong"/>
                <w:b w:val="0"/>
              </w:rPr>
              <w:t>Contact hours</w:t>
            </w:r>
            <w:r w:rsidR="00B63A93">
              <w:rPr>
                <w:rStyle w:val="Strong"/>
                <w:b w:val="0"/>
              </w:rPr>
              <w:t xml:space="preserve"> </w:t>
            </w:r>
            <w:r w:rsidR="00B63A93" w:rsidRPr="00530CA5">
              <w:rPr>
                <w:rStyle w:val="Strong"/>
              </w:rPr>
              <w:t>per week</w:t>
            </w:r>
            <w:r w:rsidR="00B63A93">
              <w:rPr>
                <w:rStyle w:val="Strong"/>
                <w:b w:val="0"/>
              </w:rPr>
              <w:t xml:space="preserve"> </w:t>
            </w:r>
            <w:r w:rsidR="004F0C8E">
              <w:rPr>
                <w:rStyle w:val="Strong"/>
                <w:b w:val="0"/>
              </w:rPr>
              <w:t>(see formula below)</w:t>
            </w:r>
          </w:p>
          <w:p w:rsidR="00B63A93" w:rsidRDefault="00B63A93" w:rsidP="00B63A93">
            <w:pPr>
              <w:rPr>
                <w:rStyle w:val="Strong"/>
                <w:b w:val="0"/>
              </w:rPr>
            </w:pPr>
            <w:r>
              <w:rPr>
                <w:rStyle w:val="Strong"/>
                <w:b w:val="0"/>
              </w:rPr>
              <w:t xml:space="preserve">1 lecture = </w:t>
            </w:r>
            <w:r w:rsidR="00F567BD">
              <w:rPr>
                <w:rStyle w:val="Strong"/>
                <w:b w:val="0"/>
              </w:rPr>
              <w:t>4</w:t>
            </w:r>
            <w:r>
              <w:rPr>
                <w:rStyle w:val="Strong"/>
                <w:b w:val="0"/>
              </w:rPr>
              <w:t xml:space="preserve"> contact hour</w:t>
            </w:r>
            <w:r w:rsidR="004F0C8E">
              <w:rPr>
                <w:rStyle w:val="Strong"/>
                <w:b w:val="0"/>
              </w:rPr>
              <w:t xml:space="preserve"> per week</w:t>
            </w:r>
          </w:p>
          <w:p w:rsidR="00B63A93" w:rsidRPr="009D1C81" w:rsidRDefault="00B63A93" w:rsidP="00B63A93">
            <w:pPr>
              <w:rPr>
                <w:rStyle w:val="Strong"/>
                <w:b w:val="0"/>
              </w:rPr>
            </w:pPr>
          </w:p>
        </w:tc>
        <w:tc>
          <w:tcPr>
            <w:tcW w:w="3438" w:type="dxa"/>
          </w:tcPr>
          <w:p w:rsidR="00B63A93" w:rsidRDefault="00B63A93" w:rsidP="00B63A93">
            <w:pPr>
              <w:spacing w:after="40" w:line="276" w:lineRule="auto"/>
              <w:ind w:left="11" w:hanging="11"/>
            </w:pPr>
            <w:r>
              <w:t>_</w:t>
            </w:r>
            <w:r w:rsidR="003B6763">
              <w:t>4</w:t>
            </w:r>
            <w:r>
              <w:t>__ Lecture</w:t>
            </w:r>
          </w:p>
          <w:p w:rsidR="00B63A93" w:rsidRDefault="00B63A93" w:rsidP="00B63A93">
            <w:pPr>
              <w:spacing w:after="40" w:line="276" w:lineRule="auto"/>
              <w:ind w:left="11" w:hanging="11"/>
            </w:pPr>
            <w:r>
              <w:t>___ Lecture/Lab</w:t>
            </w:r>
          </w:p>
          <w:p w:rsidR="00B63A93" w:rsidRDefault="00B63A93" w:rsidP="00B63A93">
            <w:pPr>
              <w:spacing w:after="40" w:line="276" w:lineRule="auto"/>
              <w:ind w:left="11" w:hanging="11"/>
            </w:pPr>
            <w:r>
              <w:t>___ Lab</w:t>
            </w:r>
          </w:p>
          <w:p w:rsidR="00B63A93" w:rsidRPr="00A20C55" w:rsidRDefault="00B63A93" w:rsidP="00B63A93">
            <w:pPr>
              <w:spacing w:after="40" w:line="276" w:lineRule="auto"/>
              <w:ind w:left="11" w:hanging="11"/>
              <w:rPr>
                <w:rStyle w:val="Strong"/>
                <w:b w:val="0"/>
                <w:bCs w:val="0"/>
              </w:rPr>
            </w:pPr>
            <w:r>
              <w:t>__</w:t>
            </w:r>
            <w:r w:rsidR="003B6763">
              <w:t>4</w:t>
            </w:r>
            <w:r>
              <w:t>_ Total Contact Hours/Week</w:t>
            </w:r>
          </w:p>
        </w:tc>
      </w:tr>
      <w:tr w:rsidR="00B63A93" w:rsidRPr="009D1C81" w:rsidTr="0059137D">
        <w:tc>
          <w:tcPr>
            <w:tcW w:w="3978" w:type="dxa"/>
          </w:tcPr>
          <w:p w:rsidR="00B63A93" w:rsidRDefault="00986036" w:rsidP="00986036">
            <w:pPr>
              <w:spacing w:after="120" w:line="276" w:lineRule="auto"/>
              <w:rPr>
                <w:rStyle w:val="Strong"/>
                <w:b w:val="0"/>
              </w:rPr>
            </w:pPr>
            <w:r>
              <w:rPr>
                <w:rStyle w:val="Strong"/>
                <w:b w:val="0"/>
              </w:rPr>
              <w:t xml:space="preserve">Prerequisites </w:t>
            </w:r>
            <w:r w:rsidR="00FC2450">
              <w:rPr>
                <w:rStyle w:val="Strong"/>
                <w:b w:val="0"/>
              </w:rPr>
              <w:t>(current)</w:t>
            </w:r>
          </w:p>
          <w:p w:rsidR="00F567BD" w:rsidRPr="009D1C81" w:rsidRDefault="00F567BD" w:rsidP="00986036">
            <w:pPr>
              <w:spacing w:after="120" w:line="276" w:lineRule="auto"/>
              <w:rPr>
                <w:rStyle w:val="Strong"/>
                <w:b w:val="0"/>
              </w:rPr>
            </w:pPr>
            <w:r>
              <w:rPr>
                <w:rStyle w:val="Strong"/>
                <w:b w:val="0"/>
              </w:rPr>
              <w:t>HIT 107</w:t>
            </w:r>
          </w:p>
        </w:tc>
        <w:tc>
          <w:tcPr>
            <w:tcW w:w="3600" w:type="dxa"/>
          </w:tcPr>
          <w:p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Prerequisites</w:t>
            </w:r>
          </w:p>
        </w:tc>
        <w:tc>
          <w:tcPr>
            <w:tcW w:w="3438" w:type="dxa"/>
          </w:tcPr>
          <w:p w:rsidR="00B63A93" w:rsidRDefault="00FC2450" w:rsidP="00B63A93">
            <w:pPr>
              <w:spacing w:after="120" w:line="276" w:lineRule="auto"/>
              <w:rPr>
                <w:rStyle w:val="Strong"/>
                <w:b w:val="0"/>
              </w:rPr>
            </w:pPr>
            <w:r>
              <w:rPr>
                <w:rStyle w:val="Strong"/>
                <w:b w:val="0"/>
              </w:rPr>
              <w:t>Prerequisites (proposed)</w:t>
            </w:r>
          </w:p>
          <w:p w:rsidR="00E32EB0" w:rsidRPr="009D1C81" w:rsidRDefault="00E32EB0" w:rsidP="00B63A93">
            <w:pPr>
              <w:spacing w:after="120" w:line="276" w:lineRule="auto"/>
              <w:rPr>
                <w:rStyle w:val="Strong"/>
                <w:b w:val="0"/>
              </w:rPr>
            </w:pPr>
            <w:r>
              <w:rPr>
                <w:rStyle w:val="Strong"/>
                <w:b w:val="0"/>
              </w:rPr>
              <w:t>HIT 107</w:t>
            </w:r>
          </w:p>
        </w:tc>
      </w:tr>
      <w:tr w:rsidR="00986036" w:rsidRPr="009D1C81" w:rsidTr="0059137D">
        <w:tc>
          <w:tcPr>
            <w:tcW w:w="3978" w:type="dxa"/>
          </w:tcPr>
          <w:p w:rsidR="00986036" w:rsidRDefault="00986036" w:rsidP="00542D2D">
            <w:pPr>
              <w:spacing w:after="120" w:line="276" w:lineRule="auto"/>
              <w:rPr>
                <w:rStyle w:val="Strong"/>
                <w:b w:val="0"/>
              </w:rPr>
            </w:pPr>
            <w:r>
              <w:rPr>
                <w:rStyle w:val="Strong"/>
                <w:b w:val="0"/>
              </w:rPr>
              <w:t>Placement test and code (</w:t>
            </w:r>
            <w:r>
              <w:t>e.g., 4cpa score of 75-120; contact testing for codes)</w:t>
            </w:r>
          </w:p>
        </w:tc>
        <w:tc>
          <w:tcPr>
            <w:tcW w:w="3600" w:type="dxa"/>
          </w:tcPr>
          <w:p w:rsidR="00986036" w:rsidRPr="003C2FF5" w:rsidRDefault="00986036" w:rsidP="00542D2D">
            <w:pPr>
              <w:spacing w:after="120" w:line="276" w:lineRule="auto"/>
              <w:rPr>
                <w:rFonts w:eastAsia="Times New Roman" w:cs="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Pr>
                <w:rStyle w:val="Strong"/>
                <w:b w:val="0"/>
              </w:rPr>
              <w:t>Prerequisite placement test/score</w:t>
            </w:r>
          </w:p>
        </w:tc>
        <w:tc>
          <w:tcPr>
            <w:tcW w:w="3438" w:type="dxa"/>
          </w:tcPr>
          <w:p w:rsidR="00986036" w:rsidRPr="009D1C81" w:rsidRDefault="00986036" w:rsidP="00542D2D">
            <w:pPr>
              <w:spacing w:after="120" w:line="276" w:lineRule="auto"/>
              <w:rPr>
                <w:rStyle w:val="Strong"/>
                <w:b w:val="0"/>
              </w:rPr>
            </w:pPr>
          </w:p>
        </w:tc>
      </w:tr>
      <w:tr w:rsidR="00B63A93" w:rsidRPr="009D1C81" w:rsidTr="0059137D">
        <w:tc>
          <w:tcPr>
            <w:tcW w:w="3978" w:type="dxa"/>
          </w:tcPr>
          <w:p w:rsidR="00B63A93" w:rsidRPr="009D1C81" w:rsidRDefault="00B63A93" w:rsidP="00542D2D">
            <w:pPr>
              <w:spacing w:after="120" w:line="276" w:lineRule="auto"/>
              <w:rPr>
                <w:rStyle w:val="Strong"/>
                <w:b w:val="0"/>
              </w:rPr>
            </w:pPr>
            <w:r>
              <w:rPr>
                <w:rStyle w:val="Strong"/>
                <w:b w:val="0"/>
              </w:rPr>
              <w:t>Co-requisites</w:t>
            </w:r>
          </w:p>
        </w:tc>
        <w:tc>
          <w:tcPr>
            <w:tcW w:w="3600" w:type="dxa"/>
          </w:tcPr>
          <w:p w:rsidR="00B63A93" w:rsidRPr="009D1C81" w:rsidRDefault="00B63A93" w:rsidP="00542D2D">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6211">
              <w:rPr>
                <w:rStyle w:val="Strong"/>
                <w:b w:val="0"/>
              </w:rPr>
              <w:t>Co-</w:t>
            </w:r>
            <w:r w:rsidRPr="009D1C81">
              <w:rPr>
                <w:rStyle w:val="Strong"/>
                <w:b w:val="0"/>
              </w:rPr>
              <w:t>requisites</w:t>
            </w:r>
          </w:p>
        </w:tc>
        <w:tc>
          <w:tcPr>
            <w:tcW w:w="3438" w:type="dxa"/>
          </w:tcPr>
          <w:p w:rsidR="00B63A93" w:rsidRPr="009D1C81" w:rsidRDefault="00B63A93" w:rsidP="00542D2D">
            <w:pPr>
              <w:spacing w:after="120" w:line="276" w:lineRule="auto"/>
              <w:rPr>
                <w:rStyle w:val="Strong"/>
                <w:b w:val="0"/>
              </w:rPr>
            </w:pPr>
          </w:p>
        </w:tc>
      </w:tr>
      <w:tr w:rsidR="00B63A93" w:rsidRPr="009D1C81" w:rsidTr="0059137D">
        <w:tc>
          <w:tcPr>
            <w:tcW w:w="3978" w:type="dxa"/>
          </w:tcPr>
          <w:p w:rsidR="00B63A93" w:rsidRPr="009D1C81" w:rsidRDefault="00B63A93" w:rsidP="00B63A93">
            <w:pPr>
              <w:spacing w:after="120" w:line="276" w:lineRule="auto"/>
              <w:rPr>
                <w:rStyle w:val="Strong"/>
                <w:b w:val="0"/>
              </w:rPr>
            </w:pPr>
            <w:r>
              <w:rPr>
                <w:rStyle w:val="Strong"/>
                <w:b w:val="0"/>
              </w:rPr>
              <w:t xml:space="preserve">Grade option (letter or P/NP): </w:t>
            </w:r>
          </w:p>
        </w:tc>
        <w:tc>
          <w:tcPr>
            <w:tcW w:w="3600" w:type="dxa"/>
          </w:tcPr>
          <w:p w:rsidR="00B63A93" w:rsidRDefault="00B63A93" w:rsidP="00B63A93">
            <w:pPr>
              <w:spacing w:after="120" w:line="276" w:lineRule="auto"/>
              <w:rPr>
                <w:rFonts w:ascii="Times New Roman" w:hAnsi="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3814">
              <w:t>Grade option</w:t>
            </w:r>
            <w:r>
              <w:t xml:space="preserve"> (letter or P/NP)</w:t>
            </w:r>
          </w:p>
        </w:tc>
        <w:tc>
          <w:tcPr>
            <w:tcW w:w="3438" w:type="dxa"/>
          </w:tcPr>
          <w:p w:rsidR="00B63A93" w:rsidRPr="009D1C81" w:rsidRDefault="007A2BAB" w:rsidP="00B63A93">
            <w:pPr>
              <w:spacing w:after="120" w:line="276" w:lineRule="auto"/>
              <w:rPr>
                <w:rStyle w:val="Strong"/>
                <w:b w:val="0"/>
              </w:rPr>
            </w:pPr>
            <w:r>
              <w:rPr>
                <w:rStyle w:val="Strong"/>
                <w:b w:val="0"/>
              </w:rPr>
              <w:t>Grade option (proposed):</w:t>
            </w:r>
          </w:p>
        </w:tc>
      </w:tr>
      <w:tr w:rsidR="00B63A93" w:rsidRPr="009D1C81" w:rsidTr="0059137D">
        <w:tc>
          <w:tcPr>
            <w:tcW w:w="3978" w:type="dxa"/>
          </w:tcPr>
          <w:p w:rsidR="0059137D" w:rsidRDefault="0070131A" w:rsidP="00B63A93">
            <w:pPr>
              <w:spacing w:after="120" w:line="276" w:lineRule="auto"/>
              <w:rPr>
                <w:rFonts w:eastAsia="Times New Roman" w:cs="Times New Roman"/>
              </w:rPr>
            </w:pPr>
            <w:r>
              <w:rPr>
                <w:rStyle w:val="Strong"/>
                <w:b w:val="0"/>
              </w:rPr>
              <w:lastRenderedPageBreak/>
              <w:t>Copy/p</w:t>
            </w:r>
            <w:r w:rsidR="0059137D">
              <w:rPr>
                <w:rStyle w:val="Strong"/>
                <w:b w:val="0"/>
              </w:rPr>
              <w:t xml:space="preserve">aste current course description. </w:t>
            </w:r>
            <w:r w:rsidR="0059137D">
              <w:rPr>
                <w:rFonts w:eastAsia="Times New Roman" w:cs="Times New Roman"/>
              </w:rPr>
              <w:t>If this course is r</w:t>
            </w:r>
            <w:r w:rsidR="0059137D" w:rsidRPr="002C6B85">
              <w:rPr>
                <w:rFonts w:eastAsia="Times New Roman" w:cs="Times New Roman"/>
              </w:rPr>
              <w:t>epeatable for credit</w:t>
            </w:r>
            <w:r w:rsidR="0059137D">
              <w:rPr>
                <w:rFonts w:eastAsia="Times New Roman" w:cs="Times New Roman"/>
              </w:rPr>
              <w:t>, please include a sentence in your description. E.g., “This course is r</w:t>
            </w:r>
            <w:r w:rsidR="006F4DBA">
              <w:rPr>
                <w:rFonts w:eastAsia="Times New Roman" w:cs="Times New Roman"/>
              </w:rPr>
              <w:t>epeatable for up to ___ credits</w:t>
            </w:r>
            <w:r w:rsidR="0059137D">
              <w:rPr>
                <w:rFonts w:eastAsia="Times New Roman" w:cs="Times New Roman"/>
              </w:rPr>
              <w:t>.</w:t>
            </w:r>
            <w:r w:rsidR="006F4DBA">
              <w:rPr>
                <w:rFonts w:eastAsia="Times New Roman" w:cs="Times New Roman"/>
              </w:rPr>
              <w:t>”</w:t>
            </w:r>
          </w:p>
          <w:p w:rsidR="00B63A93" w:rsidRPr="009D1C81" w:rsidRDefault="003B6763" w:rsidP="00F567BD">
            <w:pPr>
              <w:spacing w:after="120" w:line="276" w:lineRule="auto"/>
              <w:rPr>
                <w:rStyle w:val="Strong"/>
                <w:b w:val="0"/>
              </w:rPr>
            </w:pPr>
            <w:r w:rsidRPr="003B6763">
              <w:rPr>
                <w:rFonts w:eastAsia="Times New Roman" w:cs="Times New Roman"/>
              </w:rPr>
              <w:t>Pre-requisite:</w:t>
            </w:r>
            <w:r w:rsidR="00F567BD">
              <w:rPr>
                <w:rFonts w:eastAsia="Times New Roman" w:cs="Times New Roman"/>
              </w:rPr>
              <w:t xml:space="preserve"> </w:t>
            </w:r>
            <w:r w:rsidR="003D3E84" w:rsidRPr="003B6763">
              <w:rPr>
                <w:rFonts w:eastAsia="Times New Roman" w:cs="Times New Roman"/>
              </w:rPr>
              <w:t>HIT107 with</w:t>
            </w:r>
            <w:r w:rsidRPr="003B6763">
              <w:rPr>
                <w:rFonts w:eastAsia="Times New Roman" w:cs="Times New Roman"/>
              </w:rPr>
              <w:t xml:space="preserve"> a grade of C or higher, or instructor consent. Through this course the student will learn basic methods for working with an Electronic Health Record system that satisfies ONC/CMS meaningful use criteria in a health care setting. Students will develop skills at customizing an EHR to meet the information needs and practices of various users in clinical settings. Offered online.</w:t>
            </w:r>
          </w:p>
        </w:tc>
        <w:bookmarkStart w:id="0" w:name="_GoBack"/>
        <w:tc>
          <w:tcPr>
            <w:tcW w:w="3600" w:type="dxa"/>
          </w:tcPr>
          <w:p w:rsidR="00B63A93" w:rsidRPr="00710D61" w:rsidRDefault="00AD48B0" w:rsidP="00B63A93">
            <w:pPr>
              <w:spacing w:line="276" w:lineRule="auto"/>
              <w:rPr>
                <w:rStyle w:val="Strong"/>
                <w:b w:val="0"/>
                <w:sz w:val="26"/>
                <w:szCs w:val="26"/>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Pr>
                <w:rFonts w:eastAsia="Times New Roman" w:cs="Times New Roman"/>
              </w:rPr>
            </w:r>
            <w:r>
              <w:rPr>
                <w:rFonts w:eastAsia="Times New Roman" w:cs="Times New Roman"/>
              </w:rPr>
              <w:fldChar w:fldCharType="end"/>
            </w:r>
            <w:bookmarkEnd w:id="0"/>
            <w:r w:rsidR="00B63A93">
              <w:rPr>
                <w:rFonts w:eastAsia="Times New Roman" w:cs="Times New Roman"/>
              </w:rPr>
              <w:t xml:space="preserve"> </w:t>
            </w:r>
            <w:r w:rsidR="00B63A93" w:rsidRPr="009D1C81">
              <w:rPr>
                <w:rStyle w:val="Strong"/>
                <w:b w:val="0"/>
              </w:rPr>
              <w:t>Course description (300 character</w:t>
            </w:r>
            <w:r w:rsidR="00B63A93">
              <w:rPr>
                <w:rStyle w:val="Strong"/>
                <w:b w:val="0"/>
              </w:rPr>
              <w:t>s</w:t>
            </w:r>
            <w:r w:rsidR="00B63A93" w:rsidRPr="009D1C81">
              <w:rPr>
                <w:rStyle w:val="Strong"/>
                <w:b w:val="0"/>
              </w:rPr>
              <w:t>)</w:t>
            </w:r>
            <w:r w:rsidR="00B63A93">
              <w:rPr>
                <w:rStyle w:val="Strong"/>
                <w:b w:val="0"/>
              </w:rPr>
              <w:t xml:space="preserve">. </w:t>
            </w:r>
            <w:r w:rsidR="00B63A93" w:rsidRPr="009570E2">
              <w:rPr>
                <w:rStyle w:val="Strong"/>
                <w:b w:val="0"/>
              </w:rPr>
              <w:t>For examples, see</w:t>
            </w:r>
            <w:r w:rsidR="00B63A93">
              <w:rPr>
                <w:rStyle w:val="Strong"/>
                <w:b w:val="0"/>
              </w:rPr>
              <w:t xml:space="preserve"> </w:t>
            </w:r>
            <w:hyperlink r:id="rId11" w:history="1">
              <w:r w:rsidR="00B63A93" w:rsidRPr="00F315A3">
                <w:rPr>
                  <w:rStyle w:val="Hyperlink"/>
                </w:rPr>
                <w:t>Sample Course Descriptions</w:t>
              </w:r>
            </w:hyperlink>
            <w:r w:rsidR="00B63A93">
              <w:rPr>
                <w:rStyle w:val="Strong"/>
                <w:b w:val="0"/>
              </w:rPr>
              <w:t>.</w:t>
            </w:r>
            <w:r w:rsidR="00B63A93" w:rsidRPr="009570E2">
              <w:rPr>
                <w:rStyle w:val="Strong"/>
                <w:b w:val="0"/>
              </w:rPr>
              <w:t xml:space="preserve"> </w:t>
            </w:r>
          </w:p>
        </w:tc>
        <w:tc>
          <w:tcPr>
            <w:tcW w:w="3438" w:type="dxa"/>
          </w:tcPr>
          <w:p w:rsidR="0070131A" w:rsidRDefault="00B63A93" w:rsidP="00D77913">
            <w:pPr>
              <w:spacing w:after="120" w:line="276" w:lineRule="auto"/>
              <w:rPr>
                <w:rStyle w:val="Strong"/>
                <w:b w:val="0"/>
              </w:rPr>
            </w:pPr>
            <w:r>
              <w:rPr>
                <w:rStyle w:val="Strong"/>
                <w:b w:val="0"/>
              </w:rPr>
              <w:t xml:space="preserve">Enter </w:t>
            </w:r>
            <w:r w:rsidR="0070131A">
              <w:rPr>
                <w:rStyle w:val="Strong"/>
                <w:b w:val="0"/>
              </w:rPr>
              <w:t>revised description (</w:t>
            </w:r>
            <w:r w:rsidR="0070131A" w:rsidRPr="0070131A">
              <w:rPr>
                <w:rStyle w:val="Strong"/>
                <w:b w:val="0"/>
              </w:rPr>
              <w:t>aim for 300-400 characters/approximately 60-70 words</w:t>
            </w:r>
            <w:r w:rsidR="0070131A">
              <w:rPr>
                <w:rStyle w:val="Strong"/>
                <w:b w:val="0"/>
              </w:rPr>
              <w:t>):</w:t>
            </w:r>
            <w:r w:rsidR="00D77913">
              <w:rPr>
                <w:rStyle w:val="Strong"/>
                <w:b w:val="0"/>
              </w:rPr>
              <w:t xml:space="preserve"> </w:t>
            </w:r>
          </w:p>
          <w:p w:rsidR="00D77913" w:rsidRPr="00D77913" w:rsidRDefault="00E32EB0" w:rsidP="00D77913">
            <w:pPr>
              <w:spacing w:after="120" w:line="276" w:lineRule="auto"/>
              <w:rPr>
                <w:rStyle w:val="Strong"/>
                <w:b w:val="0"/>
              </w:rPr>
            </w:pPr>
            <w:r w:rsidRPr="00C46AB8">
              <w:rPr>
                <w:bCs/>
              </w:rPr>
              <w:t xml:space="preserve">Through this course the student will learn basic methods for assessing, selecting, and implementing an Electronic Health Record system that satisfies ONC/CMS meaningful use criteria in a health care setting.  </w:t>
            </w:r>
            <w:r>
              <w:rPr>
                <w:bCs/>
              </w:rPr>
              <w:t>The student will define the underlying healthcare goals that drive meaningful use criteria and demonstrate the implementation of criteria for using and maintaining certified electronic health records (EHRs).</w:t>
            </w:r>
            <w:r w:rsidRPr="00C46AB8">
              <w:rPr>
                <w:bCs/>
              </w:rPr>
              <w:t xml:space="preserve">Students will also work in a simulated </w:t>
            </w:r>
            <w:r>
              <w:rPr>
                <w:bCs/>
              </w:rPr>
              <w:t>EHR</w:t>
            </w:r>
            <w:r w:rsidRPr="00C46AB8">
              <w:rPr>
                <w:bCs/>
              </w:rPr>
              <w:t xml:space="preserve"> environment and develop skills at customizing an </w:t>
            </w:r>
            <w:r>
              <w:rPr>
                <w:bCs/>
              </w:rPr>
              <w:t xml:space="preserve">EHR </w:t>
            </w:r>
            <w:r w:rsidRPr="00C46AB8">
              <w:rPr>
                <w:bCs/>
              </w:rPr>
              <w:t xml:space="preserve">to meet the information needs and practices of various users in clinical settings.  </w:t>
            </w:r>
          </w:p>
        </w:tc>
      </w:tr>
      <w:tr w:rsidR="00B63A93" w:rsidRPr="009D1C81" w:rsidTr="0059137D">
        <w:tc>
          <w:tcPr>
            <w:tcW w:w="3978" w:type="dxa"/>
          </w:tcPr>
          <w:p w:rsidR="00E32EB0" w:rsidRDefault="00E32EB0" w:rsidP="00E32EB0">
            <w:pPr>
              <w:spacing w:after="120" w:line="276" w:lineRule="auto"/>
              <w:rPr>
                <w:rStyle w:val="Strong"/>
                <w:b w:val="0"/>
              </w:rPr>
            </w:pPr>
            <w:r>
              <w:rPr>
                <w:rStyle w:val="Strong"/>
                <w:b w:val="0"/>
              </w:rPr>
              <w:t>Copy/paste current learning outcomes:</w:t>
            </w:r>
          </w:p>
          <w:p w:rsidR="003B6763" w:rsidRPr="009D1C81" w:rsidRDefault="003B6763" w:rsidP="003B6763">
            <w:pPr>
              <w:rPr>
                <w:rStyle w:val="Strong"/>
                <w:b w:val="0"/>
              </w:rPr>
            </w:pPr>
          </w:p>
        </w:tc>
        <w:tc>
          <w:tcPr>
            <w:tcW w:w="3600" w:type="dxa"/>
          </w:tcPr>
          <w:p w:rsidR="00B63A93" w:rsidRPr="009D1C81" w:rsidRDefault="00E32EB0" w:rsidP="00B63A93">
            <w:pPr>
              <w:spacing w:after="120" w:line="276" w:lineRule="auto"/>
              <w:rPr>
                <w:rStyle w:val="Strong"/>
                <w:b w:val="0"/>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Pr>
                <w:rFonts w:eastAsia="Times New Roman" w:cs="Times New Roman"/>
              </w:rPr>
              <w:fldChar w:fldCharType="end"/>
            </w:r>
            <w:r w:rsidR="00B63A93">
              <w:rPr>
                <w:rFonts w:eastAsia="Times New Roman" w:cs="Times New Roman"/>
              </w:rPr>
              <w:t xml:space="preserve"> </w:t>
            </w:r>
            <w:r w:rsidR="00B63A93" w:rsidRPr="009D1C81">
              <w:rPr>
                <w:rStyle w:val="Strong"/>
                <w:b w:val="0"/>
              </w:rPr>
              <w:t xml:space="preserve">Course learning outcomes, Core Learning Outcomes, and assessments </w:t>
            </w:r>
          </w:p>
        </w:tc>
        <w:tc>
          <w:tcPr>
            <w:tcW w:w="3438" w:type="dxa"/>
          </w:tcPr>
          <w:p w:rsidR="00B63A93" w:rsidRPr="009D1C81" w:rsidRDefault="00B63A93" w:rsidP="00B63A93">
            <w:pPr>
              <w:spacing w:after="120" w:line="276" w:lineRule="auto"/>
              <w:rPr>
                <w:rStyle w:val="Strong"/>
                <w:b w:val="0"/>
              </w:rPr>
            </w:pPr>
            <w:r w:rsidRPr="009D1C81">
              <w:rPr>
                <w:rStyle w:val="Strong"/>
                <w:b w:val="0"/>
              </w:rPr>
              <w:t xml:space="preserve">Enter new outcomes, assessments in </w:t>
            </w:r>
            <w:r>
              <w:rPr>
                <w:rStyle w:val="Strong"/>
                <w:b w:val="0"/>
              </w:rPr>
              <w:t>chart</w:t>
            </w:r>
            <w:r w:rsidRPr="009D1C81">
              <w:rPr>
                <w:rStyle w:val="Strong"/>
                <w:b w:val="0"/>
              </w:rPr>
              <w:t xml:space="preserve"> below</w:t>
            </w:r>
          </w:p>
        </w:tc>
      </w:tr>
      <w:tr w:rsidR="00B63A93" w:rsidRPr="009D1C81" w:rsidTr="0059137D">
        <w:tc>
          <w:tcPr>
            <w:tcW w:w="3978" w:type="dxa"/>
          </w:tcPr>
          <w:p w:rsidR="00E32EB0" w:rsidRDefault="00E32EB0" w:rsidP="00E32EB0">
            <w:pPr>
              <w:pStyle w:val="ListParagraph"/>
              <w:numPr>
                <w:ilvl w:val="0"/>
                <w:numId w:val="10"/>
              </w:numPr>
              <w:spacing w:after="5" w:line="248" w:lineRule="auto"/>
              <w:ind w:left="520" w:right="89"/>
            </w:pPr>
            <w:r>
              <w:t xml:space="preserve">Describe the process of migration to an electronic health record (EHR) including organizational strategy, planning, analysis of EHR options, decision-making techniques, training, and implementation strategies. </w:t>
            </w:r>
          </w:p>
          <w:p w:rsidR="00E32EB0" w:rsidRDefault="00E32EB0" w:rsidP="00E32EB0">
            <w:pPr>
              <w:spacing w:after="5" w:line="248" w:lineRule="auto"/>
              <w:ind w:left="202" w:right="89"/>
            </w:pPr>
            <w:r>
              <w:t xml:space="preserve">2. Understand the national strategy for the widespread adoption of EHRs throughout healthcare in the US, including the guiding principles and the meaningful use criteria. </w:t>
            </w:r>
          </w:p>
          <w:p w:rsidR="00E32EB0" w:rsidRDefault="00E32EB0" w:rsidP="00E32EB0">
            <w:pPr>
              <w:spacing w:after="5" w:line="248" w:lineRule="auto"/>
              <w:ind w:left="202" w:right="89"/>
            </w:pPr>
            <w:r>
              <w:t xml:space="preserve">3. Discuss the importance and use of clinical decision support systems for clinical and administrative use. </w:t>
            </w:r>
          </w:p>
          <w:p w:rsidR="00E32EB0" w:rsidRDefault="003D3E84" w:rsidP="00E32EB0">
            <w:pPr>
              <w:spacing w:after="5" w:line="248" w:lineRule="auto"/>
              <w:ind w:left="202" w:right="89"/>
            </w:pPr>
            <w:r>
              <w:t>4. Define</w:t>
            </w:r>
            <w:r w:rsidR="00E32EB0">
              <w:t xml:space="preserve"> vendor requirements for a specific case study. </w:t>
            </w:r>
          </w:p>
          <w:p w:rsidR="00E32EB0" w:rsidRDefault="00E32EB0" w:rsidP="00E32EB0">
            <w:pPr>
              <w:pStyle w:val="ListParagraph"/>
              <w:numPr>
                <w:ilvl w:val="0"/>
                <w:numId w:val="11"/>
              </w:numPr>
              <w:spacing w:after="5" w:line="248" w:lineRule="auto"/>
              <w:ind w:right="89"/>
            </w:pPr>
            <w:r>
              <w:t xml:space="preserve">Write an RFP for a case study. </w:t>
            </w:r>
          </w:p>
          <w:p w:rsidR="00E32EB0" w:rsidRDefault="003D3E84" w:rsidP="00E32EB0">
            <w:pPr>
              <w:spacing w:after="5" w:line="248" w:lineRule="auto"/>
              <w:ind w:left="202" w:right="89"/>
            </w:pPr>
            <w:r>
              <w:t>6. Describe</w:t>
            </w:r>
            <w:r w:rsidR="00E32EB0">
              <w:t xml:space="preserve"> a framework to use for evaluating and making a selection from contending vendor systems. </w:t>
            </w:r>
          </w:p>
          <w:p w:rsidR="00E32EB0" w:rsidRDefault="003D3E84" w:rsidP="00E32EB0">
            <w:pPr>
              <w:spacing w:after="5" w:line="248" w:lineRule="auto"/>
              <w:ind w:left="202" w:right="89"/>
            </w:pPr>
            <w:r>
              <w:t>7. Analyze</w:t>
            </w:r>
            <w:r w:rsidR="00E32EB0">
              <w:t xml:space="preserve"> the need for specific training and suggest appropriate training solutions. </w:t>
            </w:r>
          </w:p>
          <w:p w:rsidR="00E32EB0" w:rsidRDefault="003D3E84" w:rsidP="00E32EB0">
            <w:pPr>
              <w:spacing w:after="5" w:line="248" w:lineRule="auto"/>
              <w:ind w:left="202" w:right="89"/>
            </w:pPr>
            <w:r>
              <w:t>8. Demonstrate</w:t>
            </w:r>
            <w:r w:rsidR="00E32EB0">
              <w:t xml:space="preserve"> an understanding of implementation strategies and pitfalls. </w:t>
            </w:r>
          </w:p>
          <w:p w:rsidR="00E32EB0" w:rsidRDefault="00E32EB0" w:rsidP="00E32EB0">
            <w:pPr>
              <w:spacing w:after="5" w:line="248" w:lineRule="auto"/>
              <w:ind w:left="202" w:right="89"/>
            </w:pPr>
            <w:r>
              <w:t xml:space="preserve">9.Recognize and describe different implementation issues for different health care settings </w:t>
            </w:r>
          </w:p>
          <w:p w:rsidR="00E32EB0" w:rsidRDefault="00E32EB0" w:rsidP="00E32EB0">
            <w:pPr>
              <w:spacing w:after="5" w:line="248" w:lineRule="auto"/>
              <w:ind w:left="202" w:right="89"/>
            </w:pPr>
            <w:r>
              <w:t xml:space="preserve">10.ConductPost Implementation Evaluation, and  </w:t>
            </w:r>
          </w:p>
          <w:p w:rsidR="00E32EB0" w:rsidRDefault="00E32EB0" w:rsidP="00E32EB0">
            <w:pPr>
              <w:spacing w:after="5" w:line="248" w:lineRule="auto"/>
              <w:ind w:left="202" w:right="89"/>
            </w:pPr>
            <w:r>
              <w:t>11</w:t>
            </w:r>
            <w:r w:rsidR="003D3E84">
              <w:t>. Create</w:t>
            </w:r>
            <w:r>
              <w:t xml:space="preserve"> a plan for maintenance of the EHR. </w:t>
            </w:r>
          </w:p>
          <w:p w:rsidR="00B63A93" w:rsidRPr="009D1C81" w:rsidRDefault="00B63A93" w:rsidP="00B63A93">
            <w:pPr>
              <w:spacing w:after="120" w:line="276" w:lineRule="auto"/>
              <w:rPr>
                <w:rStyle w:val="Strong"/>
                <w:b w:val="0"/>
              </w:rPr>
            </w:pPr>
          </w:p>
        </w:tc>
        <w:tc>
          <w:tcPr>
            <w:tcW w:w="3600" w:type="dxa"/>
          </w:tcPr>
          <w:p w:rsidR="00B63A93" w:rsidRPr="009D1C81" w:rsidRDefault="00B63A93" w:rsidP="00B63A93">
            <w:pPr>
              <w:spacing w:after="120" w:line="276" w:lineRule="auto"/>
              <w:rPr>
                <w:rStyle w:val="Strong"/>
                <w:b w:val="0"/>
              </w:rPr>
            </w:pPr>
          </w:p>
        </w:tc>
        <w:tc>
          <w:tcPr>
            <w:tcW w:w="3438" w:type="dxa"/>
          </w:tcPr>
          <w:p w:rsidR="00E32EB0" w:rsidRDefault="003D3E84" w:rsidP="005C0D90">
            <w:pPr>
              <w:pStyle w:val="ListParagraph"/>
              <w:spacing w:after="5" w:line="248" w:lineRule="auto"/>
              <w:ind w:left="-40" w:right="89"/>
            </w:pPr>
            <w:r>
              <w:t>1. Describe</w:t>
            </w:r>
            <w:r w:rsidR="00E32EB0">
              <w:t xml:space="preserve"> the process of migration to an electronic health record (EHR) including organizational strategy, planning, analysis of EHR options, decision-making techniques, training, and implementation strategies. </w:t>
            </w:r>
          </w:p>
          <w:p w:rsidR="00E32EB0" w:rsidRDefault="00E32EB0" w:rsidP="005C0D90">
            <w:pPr>
              <w:spacing w:after="5" w:line="248" w:lineRule="auto"/>
              <w:ind w:left="-40" w:right="89"/>
            </w:pPr>
            <w:r>
              <w:t xml:space="preserve">2. Understand the national strategy for adoption of EHRs throughout healthcare in the US, </w:t>
            </w:r>
            <w:r w:rsidR="005C0D90">
              <w:t>and</w:t>
            </w:r>
            <w:r>
              <w:t xml:space="preserve"> meaningful use criteria. </w:t>
            </w:r>
          </w:p>
          <w:p w:rsidR="00E32EB0" w:rsidRDefault="00E32EB0" w:rsidP="005C0D90">
            <w:pPr>
              <w:spacing w:after="5" w:line="248" w:lineRule="auto"/>
              <w:ind w:right="89"/>
            </w:pPr>
            <w:r>
              <w:t xml:space="preserve">3. Discuss the importance and use of clinical decision support systems for clinical and administrative use. </w:t>
            </w:r>
          </w:p>
          <w:p w:rsidR="00E32EB0" w:rsidRDefault="00E32EB0" w:rsidP="005C0D90">
            <w:pPr>
              <w:spacing w:after="5" w:line="248" w:lineRule="auto"/>
              <w:ind w:right="89"/>
            </w:pPr>
            <w:r>
              <w:t>4.Define vendor requirements</w:t>
            </w:r>
            <w:r w:rsidR="005C0D90">
              <w:t xml:space="preserve"> for an EHR system</w:t>
            </w:r>
            <w:r>
              <w:t xml:space="preserve"> </w:t>
            </w:r>
          </w:p>
          <w:p w:rsidR="00E32EB0" w:rsidRDefault="003D3E84" w:rsidP="005C0D90">
            <w:pPr>
              <w:spacing w:after="5" w:line="248" w:lineRule="auto"/>
              <w:ind w:left="50" w:right="89"/>
            </w:pPr>
            <w:r>
              <w:t>5. Demonstrate</w:t>
            </w:r>
            <w:r w:rsidR="00E32EB0">
              <w:t xml:space="preserve"> an </w:t>
            </w:r>
            <w:r w:rsidR="005C0D90">
              <w:t>u</w:t>
            </w:r>
            <w:r w:rsidR="00E32EB0">
              <w:t xml:space="preserve">nderstanding of implementation strategies and pitfalls. </w:t>
            </w:r>
          </w:p>
          <w:p w:rsidR="00E32EB0" w:rsidRDefault="005C0D90" w:rsidP="005C0D90">
            <w:pPr>
              <w:spacing w:after="5" w:line="248" w:lineRule="auto"/>
              <w:ind w:right="89"/>
            </w:pPr>
            <w:r>
              <w:t>6</w:t>
            </w:r>
            <w:r w:rsidR="00E32EB0">
              <w:t xml:space="preserve">.Recognize and describe different implementation issues for different health care settings </w:t>
            </w:r>
          </w:p>
          <w:p w:rsidR="00E32EB0" w:rsidRPr="00874BF6" w:rsidRDefault="005C0D90" w:rsidP="005C0D90">
            <w:pPr>
              <w:pStyle w:val="ListParagraph"/>
              <w:ind w:left="0"/>
            </w:pPr>
            <w:r>
              <w:t>7</w:t>
            </w:r>
            <w:r w:rsidR="00E32EB0">
              <w:t>.</w:t>
            </w:r>
            <w:r w:rsidR="00E32EB0" w:rsidRPr="00874BF6">
              <w:t>Analyze the documentation in the health record to ensure it support the diagnosis &amp; reflect the patient’s progress, clinical findings, &amp; discharge status</w:t>
            </w:r>
          </w:p>
          <w:p w:rsidR="00E32EB0" w:rsidRPr="00874BF6" w:rsidRDefault="005C0D90" w:rsidP="005C0D90">
            <w:pPr>
              <w:pStyle w:val="ListParagraph"/>
              <w:ind w:left="0"/>
            </w:pPr>
            <w:r>
              <w:t>8</w:t>
            </w:r>
            <w:r w:rsidR="00E32EB0">
              <w:t>.</w:t>
            </w:r>
            <w:r w:rsidR="00E32EB0" w:rsidRPr="00874BF6">
              <w:t>Verify the documentation in the health record is timely, complete &amp; accurate</w:t>
            </w:r>
          </w:p>
          <w:p w:rsidR="00E32EB0" w:rsidRPr="00874BF6" w:rsidRDefault="005C0D90" w:rsidP="005C0D90">
            <w:pPr>
              <w:pStyle w:val="ListParagraph"/>
              <w:ind w:left="0"/>
            </w:pPr>
            <w:r>
              <w:t>9</w:t>
            </w:r>
            <w:r w:rsidR="00E32EB0">
              <w:t>.</w:t>
            </w:r>
            <w:r w:rsidR="00E32EB0" w:rsidRPr="00874BF6">
              <w:t>Identify complete health record according to organizational policies, external regulations, &amp; standards</w:t>
            </w:r>
          </w:p>
          <w:p w:rsidR="00E32EB0" w:rsidRPr="00874BF6" w:rsidRDefault="005C0D90" w:rsidP="005C0D90">
            <w:pPr>
              <w:pStyle w:val="ListParagraph"/>
              <w:ind w:left="0"/>
            </w:pPr>
            <w:r>
              <w:t>10</w:t>
            </w:r>
            <w:r w:rsidR="00E32EB0">
              <w:t>.</w:t>
            </w:r>
            <w:r w:rsidR="00E32EB0" w:rsidRPr="00874BF6">
              <w:t>Apply policies/procedures to ensure accuracy of health data governance</w:t>
            </w:r>
          </w:p>
          <w:p w:rsidR="00E32EB0" w:rsidRPr="00874BF6" w:rsidRDefault="005C0D90" w:rsidP="005C0D90">
            <w:pPr>
              <w:pStyle w:val="ListParagraph"/>
              <w:ind w:left="0"/>
            </w:pPr>
            <w:r>
              <w:t>11</w:t>
            </w:r>
            <w:r w:rsidR="00E32EB0">
              <w:t>.</w:t>
            </w:r>
            <w:r w:rsidR="00E32EB0" w:rsidRPr="00874BF6">
              <w:t>Identify &amp; use secondary data sources</w:t>
            </w:r>
          </w:p>
          <w:p w:rsidR="00E32EB0" w:rsidRPr="00874BF6" w:rsidRDefault="005C0D90" w:rsidP="005C0D90">
            <w:pPr>
              <w:pStyle w:val="ListParagraph"/>
              <w:ind w:left="0"/>
            </w:pPr>
            <w:r>
              <w:t>12</w:t>
            </w:r>
            <w:r w:rsidR="00E32EB0">
              <w:t>.</w:t>
            </w:r>
            <w:r w:rsidR="00E32EB0" w:rsidRPr="00874BF6">
              <w:t>Utilize software in the completion of HIM processes</w:t>
            </w:r>
          </w:p>
          <w:p w:rsidR="00E32EB0" w:rsidRPr="00874BF6" w:rsidRDefault="005C0D90" w:rsidP="005C0D90">
            <w:pPr>
              <w:pStyle w:val="ListParagraph"/>
              <w:ind w:left="0"/>
            </w:pPr>
            <w:r>
              <w:t>13</w:t>
            </w:r>
            <w:r w:rsidR="00E32EB0">
              <w:t>.</w:t>
            </w:r>
            <w:r w:rsidR="00E32EB0" w:rsidRPr="00874BF6">
              <w:t>Utilize health information to support enterprise-wide decision support for strategic planning</w:t>
            </w:r>
          </w:p>
          <w:p w:rsidR="00E32EB0" w:rsidRDefault="005C0D90" w:rsidP="005C0D90">
            <w:pPr>
              <w:pStyle w:val="ListParagraph"/>
              <w:ind w:left="0"/>
            </w:pPr>
            <w:r>
              <w:t>14</w:t>
            </w:r>
            <w:r w:rsidR="00E32EB0">
              <w:t>.</w:t>
            </w:r>
            <w:r w:rsidR="00E32EB0" w:rsidRPr="00874BF6">
              <w:t>Explain analytics and decision support</w:t>
            </w:r>
          </w:p>
          <w:p w:rsidR="00E32EB0" w:rsidRDefault="005C0D90" w:rsidP="005C0D90">
            <w:pPr>
              <w:pStyle w:val="ListParagraph"/>
              <w:ind w:left="0"/>
            </w:pPr>
            <w:r>
              <w:t>15</w:t>
            </w:r>
            <w:r w:rsidR="00E32EB0">
              <w:t>.Analyze data to identify trends</w:t>
            </w:r>
          </w:p>
          <w:p w:rsidR="00E32EB0" w:rsidRDefault="005C0D90" w:rsidP="005C0D90">
            <w:pPr>
              <w:pStyle w:val="ListParagraph"/>
              <w:ind w:left="0"/>
            </w:pPr>
            <w:r>
              <w:t>16</w:t>
            </w:r>
            <w:r w:rsidR="00E32EB0">
              <w:t>.Explain common research methodologies and why they are used in healthcare</w:t>
            </w:r>
          </w:p>
          <w:p w:rsidR="00E32EB0" w:rsidRPr="00874BF6" w:rsidRDefault="005C0D90" w:rsidP="005C0D90">
            <w:pPr>
              <w:pStyle w:val="ListParagraph"/>
              <w:ind w:left="0"/>
            </w:pPr>
            <w:r>
              <w:t>17</w:t>
            </w:r>
            <w:r w:rsidR="00E32EB0">
              <w:t>.Apply policies and procedures to ensure the accuracy and integrity of health data both internal and external to the health care system</w:t>
            </w:r>
          </w:p>
          <w:p w:rsidR="00B63A93" w:rsidRPr="009D1C81" w:rsidRDefault="00B63A93" w:rsidP="00E32EB0">
            <w:pPr>
              <w:rPr>
                <w:rStyle w:val="Strong"/>
                <w:b w:val="0"/>
              </w:rPr>
            </w:pPr>
          </w:p>
        </w:tc>
      </w:tr>
    </w:tbl>
    <w:p w:rsidR="00BA3814" w:rsidRDefault="00BA3814" w:rsidP="00754C74">
      <w:pPr>
        <w:spacing w:after="120" w:line="276" w:lineRule="auto"/>
        <w:rPr>
          <w:rStyle w:val="Strong"/>
        </w:rPr>
      </w:pPr>
    </w:p>
    <w:p w:rsidR="003E4F36" w:rsidRPr="00356C74" w:rsidRDefault="003E4F36" w:rsidP="00D77913">
      <w:pPr>
        <w:pStyle w:val="Heading1"/>
        <w:spacing w:line="276" w:lineRule="auto"/>
        <w:rPr>
          <w:rStyle w:val="Strong"/>
        </w:rPr>
      </w:pPr>
      <w:r w:rsidRPr="00356C74">
        <w:rPr>
          <w:rStyle w:val="Strong"/>
        </w:rPr>
        <w:t xml:space="preserve">Part </w:t>
      </w:r>
      <w:r w:rsidR="003C2FF5" w:rsidRPr="00356C74">
        <w:rPr>
          <w:rStyle w:val="Strong"/>
        </w:rPr>
        <w:t>2</w:t>
      </w:r>
      <w:r w:rsidRPr="00356C74">
        <w:rPr>
          <w:rStyle w:val="Strong"/>
        </w:rPr>
        <w:t xml:space="preserve">: </w:t>
      </w:r>
      <w:r w:rsidR="009317C2" w:rsidRPr="009317C2">
        <w:rPr>
          <w:b/>
          <w:bCs/>
        </w:rPr>
        <w:t>Rationale, Equity, Library Resources, Course Overlap</w:t>
      </w:r>
    </w:p>
    <w:p w:rsidR="003E4F36" w:rsidRDefault="00361B36" w:rsidP="00D77913">
      <w:pPr>
        <w:keepNext/>
        <w:spacing w:line="276" w:lineRule="auto"/>
        <w:rPr>
          <w:rStyle w:val="Strong"/>
          <w:b w:val="0"/>
        </w:rPr>
      </w:pPr>
      <w:r>
        <w:rPr>
          <w:rStyle w:val="Strong"/>
          <w:sz w:val="26"/>
          <w:szCs w:val="26"/>
        </w:rPr>
        <w:t>RATIONALE:</w:t>
      </w:r>
      <w:r w:rsidR="003E4F36">
        <w:rPr>
          <w:rStyle w:val="Strong"/>
        </w:rPr>
        <w:t xml:space="preserve">   </w:t>
      </w:r>
      <w:r w:rsidR="003E4F36">
        <w:rPr>
          <w:rStyle w:val="Strong"/>
          <w:b w:val="0"/>
        </w:rPr>
        <w:t xml:space="preserve">Describe the </w:t>
      </w:r>
      <w:r w:rsidR="00FD6ECE">
        <w:rPr>
          <w:rStyle w:val="Strong"/>
          <w:b w:val="0"/>
        </w:rPr>
        <w:t xml:space="preserve">rationale for </w:t>
      </w:r>
      <w:proofErr w:type="gramStart"/>
      <w:r w:rsidR="00FD6ECE">
        <w:rPr>
          <w:rStyle w:val="Strong"/>
          <w:b w:val="0"/>
        </w:rPr>
        <w:t xml:space="preserve">this </w:t>
      </w:r>
      <w:r w:rsidR="003E4F36">
        <w:rPr>
          <w:rStyle w:val="Strong"/>
          <w:b w:val="0"/>
        </w:rPr>
        <w:t xml:space="preserve"> course</w:t>
      </w:r>
      <w:proofErr w:type="gramEnd"/>
      <w:r w:rsidR="00FD6ECE">
        <w:rPr>
          <w:rStyle w:val="Strong"/>
          <w:b w:val="0"/>
        </w:rPr>
        <w:t xml:space="preserve"> revision </w:t>
      </w:r>
    </w:p>
    <w:p w:rsidR="003B6763" w:rsidRDefault="003B6763" w:rsidP="003B6763">
      <w:pPr>
        <w:keepNext/>
        <w:spacing w:line="276" w:lineRule="auto"/>
        <w:ind w:left="720"/>
        <w:rPr>
          <w:rStyle w:val="Strong"/>
          <w:b w:val="0"/>
        </w:rPr>
      </w:pPr>
      <w:r>
        <w:rPr>
          <w:rStyle w:val="Strong"/>
          <w:b w:val="0"/>
        </w:rPr>
        <w:t>With the availability of affordable multiple online EHR’s available via the internet, Lane CC lab time is not needed and is actually a detriment in providing distant learning for HIM program students.</w:t>
      </w:r>
    </w:p>
    <w:p w:rsidR="009317C2" w:rsidRPr="002C6B85" w:rsidRDefault="009317C2" w:rsidP="009317C2">
      <w:pPr>
        <w:tabs>
          <w:tab w:val="left" w:pos="2430"/>
        </w:tabs>
        <w:spacing w:after="0" w:line="276" w:lineRule="auto"/>
        <w:rPr>
          <w:b/>
        </w:rPr>
      </w:pPr>
      <w:r w:rsidRPr="002C6B85">
        <w:rPr>
          <w:b/>
          <w:bCs/>
          <w:sz w:val="26"/>
          <w:szCs w:val="26"/>
        </w:rPr>
        <w:t>CURRICULUM EQUITY STATEMENT</w:t>
      </w:r>
      <w:r w:rsidRPr="002C6B85">
        <w:rPr>
          <w:b/>
          <w:bCs/>
        </w:rPr>
        <w:t xml:space="preserve"> </w:t>
      </w:r>
      <w:r w:rsidRPr="002C6B85">
        <w:t xml:space="preserve">Please </w:t>
      </w:r>
      <w:r w:rsidRPr="002C6B85">
        <w:rPr>
          <w:highlight w:val="yellow"/>
        </w:rPr>
        <w:t xml:space="preserve">do not copy/paste the </w:t>
      </w:r>
      <w:hyperlink r:id="rId12" w:history="1">
        <w:r w:rsidRPr="002C6B85">
          <w:rPr>
            <w:rStyle w:val="Hyperlink"/>
            <w:highlight w:val="yellow"/>
          </w:rPr>
          <w:t>COPPS equity statement</w:t>
        </w:r>
      </w:hyperlink>
      <w:r w:rsidRPr="002C6B85">
        <w:t xml:space="preserve">. Reflect how your course supports equity. </w:t>
      </w:r>
      <w:r w:rsidRPr="002C6B85">
        <w:rPr>
          <w:b/>
        </w:rPr>
        <w:t xml:space="preserve">To promote an environment where all learners are encouraged to develop their full potential, this course will support Lane’s Curriculum Equity policy in the following way(s): </w:t>
      </w:r>
    </w:p>
    <w:p w:rsidR="009317C2" w:rsidRDefault="00E44C8F" w:rsidP="0070131A">
      <w:pPr>
        <w:spacing w:before="120" w:line="276" w:lineRule="auto"/>
        <w:rPr>
          <w:rStyle w:val="Strong"/>
          <w:sz w:val="26"/>
          <w:szCs w:val="26"/>
        </w:rPr>
      </w:pPr>
      <w:r w:rsidRPr="00EA1A3A">
        <w:rPr>
          <w:rFonts w:ascii="Helvetica" w:eastAsia="Times New Roman" w:hAnsi="Helvetica"/>
          <w:color w:val="353838"/>
          <w:sz w:val="20"/>
          <w:szCs w:val="20"/>
        </w:rPr>
        <w:t>In practice, the course hopes to provide a mea</w:t>
      </w:r>
      <w:r>
        <w:rPr>
          <w:rFonts w:ascii="Helvetica" w:eastAsia="Times New Roman" w:hAnsi="Helvetica"/>
          <w:color w:val="353838"/>
          <w:sz w:val="20"/>
          <w:szCs w:val="20"/>
        </w:rPr>
        <w:t>ns of introducing the field of health information technology e</w:t>
      </w:r>
      <w:r w:rsidRPr="00EA1A3A">
        <w:rPr>
          <w:rFonts w:ascii="Helvetica" w:eastAsia="Times New Roman" w:hAnsi="Helvetica"/>
          <w:color w:val="353838"/>
          <w:sz w:val="20"/>
          <w:szCs w:val="20"/>
        </w:rPr>
        <w:t>ducation as a possible career path to students who may not have the same opportunities as other students.</w:t>
      </w:r>
      <w:r>
        <w:rPr>
          <w:rFonts w:ascii="Helvetica" w:eastAsia="Times New Roman" w:hAnsi="Helvetica"/>
          <w:color w:val="353838"/>
          <w:sz w:val="20"/>
          <w:szCs w:val="20"/>
        </w:rPr>
        <w:t xml:space="preserve"> </w:t>
      </w:r>
      <w:r w:rsidRPr="00EA1A3A">
        <w:rPr>
          <w:rFonts w:ascii="Helvetica" w:eastAsia="Times New Roman" w:hAnsi="Helvetica"/>
          <w:color w:val="353838"/>
          <w:sz w:val="20"/>
          <w:szCs w:val="20"/>
        </w:rPr>
        <w:t xml:space="preserve">Designed to introduce students to teaching, culturally responsive teaching practices will be modeled and interwoven throughout each major theme of the course. </w:t>
      </w:r>
      <w:r>
        <w:rPr>
          <w:rFonts w:ascii="Helvetica" w:eastAsia="Times New Roman" w:hAnsi="Helvetica"/>
          <w:color w:val="353838"/>
          <w:sz w:val="20"/>
          <w:szCs w:val="20"/>
        </w:rPr>
        <w:t>I</w:t>
      </w:r>
      <w:r w:rsidRPr="00EA1A3A">
        <w:rPr>
          <w:rFonts w:ascii="Helvetica" w:eastAsia="Times New Roman" w:hAnsi="Helvetica"/>
          <w:color w:val="353838"/>
          <w:sz w:val="20"/>
          <w:szCs w:val="20"/>
        </w:rPr>
        <w:t xml:space="preserve">n a culturally diverse classroom, students have the opportunity to help to create a classroom community of learners. Students will begin by addressing and building upon their own cultures. As they confront their own biases they will be given the opportunity to interact with </w:t>
      </w:r>
      <w:r>
        <w:rPr>
          <w:rFonts w:ascii="Helvetica" w:eastAsia="Times New Roman" w:hAnsi="Helvetica"/>
          <w:color w:val="353838"/>
          <w:sz w:val="20"/>
          <w:szCs w:val="20"/>
        </w:rPr>
        <w:t xml:space="preserve">colleagues </w:t>
      </w:r>
      <w:r w:rsidRPr="00EA1A3A">
        <w:rPr>
          <w:rFonts w:ascii="Helvetica" w:eastAsia="Times New Roman" w:hAnsi="Helvetica"/>
          <w:color w:val="353838"/>
          <w:sz w:val="20"/>
          <w:szCs w:val="20"/>
        </w:rPr>
        <w:t>and authors who may have a different background from their own. Through readings</w:t>
      </w:r>
      <w:r>
        <w:rPr>
          <w:rFonts w:ascii="Helvetica" w:eastAsia="Times New Roman" w:hAnsi="Helvetica"/>
          <w:color w:val="353838"/>
          <w:sz w:val="20"/>
          <w:szCs w:val="20"/>
        </w:rPr>
        <w:t>, software and online access, stu</w:t>
      </w:r>
      <w:r w:rsidRPr="00EA1A3A">
        <w:rPr>
          <w:rFonts w:ascii="Helvetica" w:eastAsia="Times New Roman" w:hAnsi="Helvetica"/>
          <w:color w:val="353838"/>
          <w:sz w:val="20"/>
          <w:szCs w:val="20"/>
        </w:rPr>
        <w:t xml:space="preserve">dents will gain access to a plethora of diverse </w:t>
      </w:r>
      <w:r>
        <w:rPr>
          <w:rFonts w:ascii="Helvetica" w:eastAsia="Times New Roman" w:hAnsi="Helvetica"/>
          <w:color w:val="353838"/>
          <w:sz w:val="20"/>
          <w:szCs w:val="20"/>
        </w:rPr>
        <w:t>learning opportunities.</w:t>
      </w:r>
      <w:r w:rsidRPr="00EA1A3A">
        <w:rPr>
          <w:rFonts w:ascii="Helvetica" w:eastAsia="Times New Roman" w:hAnsi="Helvetica"/>
          <w:color w:val="353838"/>
          <w:sz w:val="20"/>
          <w:szCs w:val="20"/>
        </w:rPr>
        <w:t xml:space="preserve"> A major outcome of the course involves the creation of a reciprocal relationship between the instructor and the students in class, so that the students, as future </w:t>
      </w:r>
      <w:r>
        <w:rPr>
          <w:rFonts w:ascii="Helvetica" w:eastAsia="Times New Roman" w:hAnsi="Helvetica"/>
          <w:color w:val="353838"/>
          <w:sz w:val="20"/>
          <w:szCs w:val="20"/>
        </w:rPr>
        <w:t xml:space="preserve">health information technology/management professionals </w:t>
      </w:r>
      <w:r w:rsidRPr="00EA1A3A">
        <w:rPr>
          <w:rFonts w:ascii="Helvetica" w:eastAsia="Times New Roman" w:hAnsi="Helvetica"/>
          <w:color w:val="353838"/>
          <w:sz w:val="20"/>
          <w:szCs w:val="20"/>
        </w:rPr>
        <w:t xml:space="preserve">themselves will be better equipped to </w:t>
      </w:r>
      <w:r>
        <w:rPr>
          <w:rFonts w:ascii="Helvetica" w:eastAsia="Times New Roman" w:hAnsi="Helvetica"/>
          <w:color w:val="353838"/>
          <w:sz w:val="20"/>
          <w:szCs w:val="20"/>
        </w:rPr>
        <w:t>work with others</w:t>
      </w:r>
      <w:r w:rsidRPr="00EA1A3A">
        <w:rPr>
          <w:rFonts w:ascii="Helvetica" w:eastAsia="Times New Roman" w:hAnsi="Helvetica"/>
          <w:color w:val="353838"/>
          <w:sz w:val="20"/>
          <w:szCs w:val="20"/>
        </w:rPr>
        <w:t xml:space="preserve"> from diverse populations</w:t>
      </w:r>
    </w:p>
    <w:p w:rsidR="0070131A" w:rsidRPr="005A01FF" w:rsidRDefault="0070131A" w:rsidP="0070131A">
      <w:pPr>
        <w:spacing w:before="120" w:line="276" w:lineRule="auto"/>
        <w:rPr>
          <w:rStyle w:val="Strong"/>
          <w:b w:val="0"/>
          <w:bCs w:val="0"/>
        </w:rPr>
      </w:pPr>
      <w:r w:rsidRPr="00DC1166">
        <w:rPr>
          <w:rStyle w:val="Strong"/>
          <w:sz w:val="26"/>
          <w:szCs w:val="26"/>
        </w:rPr>
        <w:t>LIBRARY CONSULTATION</w:t>
      </w:r>
      <w:r>
        <w:rPr>
          <w:rStyle w:val="Strong"/>
        </w:rPr>
        <w:t xml:space="preserve">    </w:t>
      </w:r>
      <w:r w:rsidRPr="005A01FF">
        <w:rPr>
          <w:rStyle w:val="Strong"/>
          <w:b w:val="0"/>
          <w:bCs w:val="0"/>
        </w:rPr>
        <w:t>Please contact your liaison librarian to schedule a 30+ minute individualized instructional consultation and collaboration session. In addition to your specific course-related questions, your librarian will be prepared to share:</w:t>
      </w:r>
    </w:p>
    <w:p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Library resources and services that support your teaching and student learning needs</w:t>
      </w:r>
    </w:p>
    <w:p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OER (Open Educational Resources) options that align with your program and course curriculum </w:t>
      </w:r>
    </w:p>
    <w:p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Strategies for integrating the development of information literacy skills into course content and/or assignments </w:t>
      </w:r>
    </w:p>
    <w:p w:rsidR="00F96390" w:rsidRPr="00FE14FA" w:rsidRDefault="0070131A" w:rsidP="00FE14FA">
      <w:pPr>
        <w:spacing w:before="120" w:after="120" w:line="276" w:lineRule="auto"/>
        <w:rPr>
          <w:bCs/>
        </w:rPr>
      </w:pPr>
      <w:r w:rsidRPr="005A01FF">
        <w:rPr>
          <w:bCs/>
        </w:rPr>
        <w:t>Please allow one week for the librarian to prepare for your consultation. If you are not sure who your liaison librarian is, you can either look it up on the</w:t>
      </w:r>
      <w:hyperlink r:id="rId13" w:history="1">
        <w:r w:rsidRPr="005A01FF">
          <w:rPr>
            <w:rStyle w:val="Hyperlink"/>
            <w:bCs/>
          </w:rPr>
          <w:t xml:space="preserve"> Library’s website</w:t>
        </w:r>
      </w:hyperlink>
      <w:r w:rsidRPr="005A01FF">
        <w:rPr>
          <w:bCs/>
        </w:rPr>
        <w:t xml:space="preserve"> or call the Library Reference Desk at 463-5355.</w:t>
      </w:r>
      <w:r>
        <w:rPr>
          <w:bCs/>
        </w:rPr>
        <w:t xml:space="preserve"> (Librarian signature required above.)</w:t>
      </w:r>
    </w:p>
    <w:p w:rsidR="002322D8" w:rsidRDefault="002322D8" w:rsidP="002322D8">
      <w:pPr>
        <w:spacing w:line="276" w:lineRule="auto"/>
        <w:rPr>
          <w:bCs/>
        </w:rPr>
      </w:pPr>
      <w:r w:rsidRPr="00DC1166">
        <w:rPr>
          <w:rStyle w:val="Strong"/>
          <w:sz w:val="26"/>
          <w:szCs w:val="26"/>
        </w:rPr>
        <w:t>COURSE OVERLAP</w:t>
      </w:r>
      <w:r>
        <w:rPr>
          <w:rStyle w:val="Strong"/>
        </w:rPr>
        <w:t xml:space="preserve">    </w:t>
      </w:r>
      <w:r w:rsidR="0070131A" w:rsidRPr="00130742">
        <w:rPr>
          <w:rStyle w:val="Strong"/>
          <w:b w:val="0"/>
        </w:rPr>
        <w:t xml:space="preserve">Indicate </w:t>
      </w:r>
      <w:r w:rsidR="0070131A">
        <w:rPr>
          <w:rStyle w:val="Strong"/>
          <w:b w:val="0"/>
        </w:rPr>
        <w:t>any topic/content overlap with other courses</w:t>
      </w:r>
      <w:r w:rsidR="0070131A" w:rsidRPr="00130742">
        <w:rPr>
          <w:rStyle w:val="Strong"/>
          <w:b w:val="0"/>
        </w:rPr>
        <w:t>.</w:t>
      </w:r>
      <w:r w:rsidR="0070131A">
        <w:rPr>
          <w:rStyle w:val="Strong"/>
          <w:b w:val="0"/>
        </w:rPr>
        <w:t xml:space="preserve"> </w:t>
      </w:r>
      <w:r w:rsidR="0070131A" w:rsidRPr="00130742">
        <w:rPr>
          <w:rStyle w:val="Strong"/>
          <w:b w:val="0"/>
        </w:rPr>
        <w:t>How will this course's topics and content be differentiated?</w:t>
      </w:r>
      <w:r w:rsidR="0070131A">
        <w:rPr>
          <w:rStyle w:val="Strong"/>
          <w:b w:val="0"/>
        </w:rPr>
        <w:t xml:space="preserve"> </w:t>
      </w:r>
      <w:r w:rsidR="0070131A" w:rsidRPr="00BC1F94">
        <w:rPr>
          <w:bCs/>
        </w:rPr>
        <w:t xml:space="preserve">If there is overlap, faculty of overlapping courses must </w:t>
      </w:r>
      <w:r w:rsidR="0070131A" w:rsidRPr="00195163">
        <w:rPr>
          <w:b/>
          <w:bCs/>
        </w:rPr>
        <w:t>agree on the extent of overlap and</w:t>
      </w:r>
      <w:r w:rsidR="0070131A" w:rsidRPr="00BC1F94">
        <w:rPr>
          <w:bCs/>
        </w:rPr>
        <w:t xml:space="preserve"> </w:t>
      </w:r>
      <w:r w:rsidR="0070131A">
        <w:rPr>
          <w:b/>
          <w:bCs/>
        </w:rPr>
        <w:t>include</w:t>
      </w:r>
      <w:r w:rsidR="0070131A" w:rsidRPr="00195163">
        <w:rPr>
          <w:b/>
          <w:bCs/>
        </w:rPr>
        <w:t xml:space="preserve"> a rationale</w:t>
      </w:r>
      <w:r w:rsidR="0070131A" w:rsidRPr="00BC1F94">
        <w:rPr>
          <w:bCs/>
        </w:rPr>
        <w:t xml:space="preserve"> explaining its </w:t>
      </w:r>
      <w:r w:rsidR="0070131A">
        <w:rPr>
          <w:bCs/>
        </w:rPr>
        <w:t>necessity. The dean of the division in which overlap occurs must sign their approval (see p.1).</w:t>
      </w:r>
    </w:p>
    <w:tbl>
      <w:tblPr>
        <w:tblW w:w="104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28"/>
        <w:gridCol w:w="1777"/>
        <w:gridCol w:w="4680"/>
        <w:gridCol w:w="2250"/>
      </w:tblGrid>
      <w:tr w:rsidR="002322D8" w:rsidRPr="0019565F" w:rsidTr="00DC1A99">
        <w:trPr>
          <w:cantSplit/>
          <w:trHeight w:val="638"/>
        </w:trPr>
        <w:tc>
          <w:tcPr>
            <w:tcW w:w="1728" w:type="dxa"/>
            <w:vAlign w:val="center"/>
          </w:tcPr>
          <w:p w:rsidR="002322D8" w:rsidRPr="00BC1F94" w:rsidRDefault="002322D8" w:rsidP="00DC1A99">
            <w:pPr>
              <w:tabs>
                <w:tab w:val="left" w:pos="2430"/>
              </w:tabs>
              <w:spacing w:line="276" w:lineRule="auto"/>
              <w:rPr>
                <w:sz w:val="20"/>
                <w:szCs w:val="20"/>
              </w:rPr>
            </w:pPr>
            <w:r w:rsidRPr="00BC1F94">
              <w:rPr>
                <w:sz w:val="20"/>
                <w:szCs w:val="20"/>
              </w:rPr>
              <w:t>Division</w:t>
            </w:r>
          </w:p>
        </w:tc>
        <w:tc>
          <w:tcPr>
            <w:tcW w:w="1777" w:type="dxa"/>
            <w:vAlign w:val="center"/>
          </w:tcPr>
          <w:p w:rsidR="002322D8" w:rsidRPr="00BC1F94" w:rsidRDefault="002322D8" w:rsidP="00DC1A99">
            <w:pPr>
              <w:tabs>
                <w:tab w:val="left" w:pos="2430"/>
              </w:tabs>
              <w:spacing w:line="276" w:lineRule="auto"/>
              <w:rPr>
                <w:sz w:val="20"/>
                <w:szCs w:val="20"/>
              </w:rPr>
            </w:pPr>
            <w:r w:rsidRPr="00BC1F94">
              <w:rPr>
                <w:sz w:val="20"/>
                <w:szCs w:val="20"/>
              </w:rPr>
              <w:t>Course Number / Title</w:t>
            </w:r>
          </w:p>
        </w:tc>
        <w:tc>
          <w:tcPr>
            <w:tcW w:w="4680" w:type="dxa"/>
            <w:vAlign w:val="center"/>
          </w:tcPr>
          <w:p w:rsidR="002322D8" w:rsidRPr="00BC1F94" w:rsidRDefault="002322D8" w:rsidP="00DC1A99">
            <w:pPr>
              <w:tabs>
                <w:tab w:val="left" w:pos="2430"/>
              </w:tabs>
              <w:spacing w:line="276" w:lineRule="auto"/>
              <w:rPr>
                <w:sz w:val="20"/>
                <w:szCs w:val="20"/>
              </w:rPr>
            </w:pPr>
            <w:r>
              <w:rPr>
                <w:sz w:val="20"/>
                <w:szCs w:val="20"/>
              </w:rPr>
              <w:t>Rationale</w:t>
            </w:r>
          </w:p>
        </w:tc>
        <w:tc>
          <w:tcPr>
            <w:tcW w:w="2250" w:type="dxa"/>
            <w:vAlign w:val="center"/>
          </w:tcPr>
          <w:p w:rsidR="002322D8" w:rsidRPr="00BC1F94" w:rsidRDefault="0070131A" w:rsidP="00DC1A99">
            <w:pPr>
              <w:tabs>
                <w:tab w:val="left" w:pos="2430"/>
              </w:tabs>
              <w:spacing w:line="276" w:lineRule="auto"/>
              <w:rPr>
                <w:sz w:val="20"/>
                <w:szCs w:val="20"/>
              </w:rPr>
            </w:pPr>
            <w:r>
              <w:rPr>
                <w:sz w:val="20"/>
                <w:szCs w:val="20"/>
              </w:rPr>
              <w:t>Dean of overlap course (name)</w:t>
            </w:r>
          </w:p>
        </w:tc>
      </w:tr>
      <w:tr w:rsidR="002322D8" w:rsidRPr="0019565F" w:rsidTr="00DC1A99">
        <w:trPr>
          <w:cantSplit/>
        </w:trPr>
        <w:tc>
          <w:tcPr>
            <w:tcW w:w="1728" w:type="dxa"/>
          </w:tcPr>
          <w:p w:rsidR="002322D8" w:rsidRPr="00BC1F94" w:rsidRDefault="002322D8" w:rsidP="00DC1A99">
            <w:pPr>
              <w:tabs>
                <w:tab w:val="left" w:pos="2430"/>
              </w:tabs>
              <w:spacing w:before="120" w:after="120" w:line="276" w:lineRule="auto"/>
              <w:rPr>
                <w:sz w:val="20"/>
                <w:szCs w:val="20"/>
              </w:rPr>
            </w:pPr>
          </w:p>
        </w:tc>
        <w:tc>
          <w:tcPr>
            <w:tcW w:w="1777" w:type="dxa"/>
          </w:tcPr>
          <w:p w:rsidR="002322D8" w:rsidRPr="00BC1F94" w:rsidRDefault="002322D8" w:rsidP="00DC1A99">
            <w:pPr>
              <w:tabs>
                <w:tab w:val="left" w:pos="2430"/>
              </w:tabs>
              <w:spacing w:before="120" w:after="120" w:line="276" w:lineRule="auto"/>
              <w:rPr>
                <w:sz w:val="20"/>
                <w:szCs w:val="20"/>
              </w:rPr>
            </w:pPr>
          </w:p>
        </w:tc>
        <w:tc>
          <w:tcPr>
            <w:tcW w:w="4680" w:type="dxa"/>
          </w:tcPr>
          <w:p w:rsidR="002322D8" w:rsidRPr="00BC1F94" w:rsidRDefault="002322D8" w:rsidP="00DC1A99">
            <w:pPr>
              <w:tabs>
                <w:tab w:val="left" w:pos="2430"/>
              </w:tabs>
              <w:spacing w:before="120" w:after="120" w:line="276" w:lineRule="auto"/>
              <w:rPr>
                <w:sz w:val="20"/>
                <w:szCs w:val="20"/>
              </w:rPr>
            </w:pPr>
          </w:p>
        </w:tc>
        <w:tc>
          <w:tcPr>
            <w:tcW w:w="2250" w:type="dxa"/>
          </w:tcPr>
          <w:p w:rsidR="002322D8" w:rsidRPr="00BC1F94" w:rsidRDefault="002322D8" w:rsidP="00DC1A99">
            <w:pPr>
              <w:tabs>
                <w:tab w:val="left" w:pos="2430"/>
              </w:tabs>
              <w:spacing w:before="120" w:after="120" w:line="276" w:lineRule="auto"/>
              <w:rPr>
                <w:sz w:val="20"/>
                <w:szCs w:val="20"/>
              </w:rPr>
            </w:pPr>
          </w:p>
        </w:tc>
      </w:tr>
      <w:tr w:rsidR="002322D8" w:rsidRPr="0019565F" w:rsidTr="00DC1A99">
        <w:trPr>
          <w:cantSplit/>
        </w:trPr>
        <w:tc>
          <w:tcPr>
            <w:tcW w:w="1728" w:type="dxa"/>
          </w:tcPr>
          <w:p w:rsidR="002322D8" w:rsidRPr="00BC1F94" w:rsidRDefault="002322D8" w:rsidP="00DC1A99">
            <w:pPr>
              <w:tabs>
                <w:tab w:val="left" w:pos="2430"/>
              </w:tabs>
              <w:spacing w:before="120" w:after="120" w:line="276" w:lineRule="auto"/>
              <w:rPr>
                <w:sz w:val="20"/>
                <w:szCs w:val="20"/>
              </w:rPr>
            </w:pPr>
          </w:p>
        </w:tc>
        <w:tc>
          <w:tcPr>
            <w:tcW w:w="1777" w:type="dxa"/>
          </w:tcPr>
          <w:p w:rsidR="002322D8" w:rsidRPr="00BC1F94" w:rsidRDefault="002322D8" w:rsidP="00DC1A99">
            <w:pPr>
              <w:tabs>
                <w:tab w:val="left" w:pos="2430"/>
              </w:tabs>
              <w:spacing w:before="120" w:after="120" w:line="276" w:lineRule="auto"/>
              <w:rPr>
                <w:sz w:val="20"/>
                <w:szCs w:val="20"/>
              </w:rPr>
            </w:pPr>
          </w:p>
        </w:tc>
        <w:tc>
          <w:tcPr>
            <w:tcW w:w="4680" w:type="dxa"/>
          </w:tcPr>
          <w:p w:rsidR="002322D8" w:rsidRPr="00BC1F94" w:rsidRDefault="002322D8" w:rsidP="00DC1A99">
            <w:pPr>
              <w:tabs>
                <w:tab w:val="left" w:pos="2430"/>
              </w:tabs>
              <w:spacing w:before="120" w:after="120" w:line="276" w:lineRule="auto"/>
              <w:rPr>
                <w:sz w:val="20"/>
                <w:szCs w:val="20"/>
              </w:rPr>
            </w:pPr>
          </w:p>
        </w:tc>
        <w:tc>
          <w:tcPr>
            <w:tcW w:w="2250" w:type="dxa"/>
          </w:tcPr>
          <w:p w:rsidR="002322D8" w:rsidRPr="00BC1F94" w:rsidRDefault="002322D8" w:rsidP="00DC1A99">
            <w:pPr>
              <w:tabs>
                <w:tab w:val="left" w:pos="2430"/>
              </w:tabs>
              <w:spacing w:before="120" w:after="120" w:line="276" w:lineRule="auto"/>
              <w:rPr>
                <w:sz w:val="20"/>
                <w:szCs w:val="20"/>
              </w:rPr>
            </w:pPr>
          </w:p>
        </w:tc>
      </w:tr>
    </w:tbl>
    <w:p w:rsidR="00F96390" w:rsidRPr="00F96390" w:rsidRDefault="00F96390" w:rsidP="00F96390">
      <w:pPr>
        <w:spacing w:line="276" w:lineRule="auto"/>
        <w:rPr>
          <w:b/>
          <w:bCs/>
        </w:rPr>
      </w:pPr>
    </w:p>
    <w:p w:rsidR="00336D74" w:rsidRPr="004D658F" w:rsidRDefault="00336D74" w:rsidP="00D77913">
      <w:pPr>
        <w:keepNext/>
        <w:spacing w:line="276" w:lineRule="auto"/>
        <w:rPr>
          <w:bCs/>
          <w:sz w:val="26"/>
          <w:szCs w:val="26"/>
        </w:rPr>
      </w:pPr>
      <w:r w:rsidRPr="004D658F">
        <w:rPr>
          <w:b/>
          <w:bCs/>
          <w:sz w:val="26"/>
          <w:szCs w:val="26"/>
        </w:rPr>
        <w:t>CAREER/TECHNICAL COURSE TRACKING (</w:t>
      </w:r>
      <w:r>
        <w:rPr>
          <w:b/>
          <w:bCs/>
          <w:sz w:val="26"/>
          <w:szCs w:val="26"/>
        </w:rPr>
        <w:t>r</w:t>
      </w:r>
      <w:r w:rsidRPr="004D658F">
        <w:rPr>
          <w:b/>
          <w:bCs/>
          <w:sz w:val="26"/>
          <w:szCs w:val="26"/>
        </w:rPr>
        <w:t xml:space="preserve">equired only for </w:t>
      </w:r>
      <w:r>
        <w:rPr>
          <w:b/>
          <w:bCs/>
          <w:sz w:val="26"/>
          <w:szCs w:val="26"/>
        </w:rPr>
        <w:t>career/technical</w:t>
      </w:r>
      <w:r w:rsidRPr="004D658F">
        <w:rPr>
          <w:b/>
          <w:bCs/>
          <w:sz w:val="26"/>
          <w:szCs w:val="26"/>
        </w:rPr>
        <w:t xml:space="preserve"> courses)</w:t>
      </w:r>
    </w:p>
    <w:p w:rsidR="00F96390" w:rsidRPr="00195163" w:rsidRDefault="00336D74" w:rsidP="00D77913">
      <w:pPr>
        <w:keepNext/>
        <w:spacing w:line="276" w:lineRule="auto"/>
        <w:rPr>
          <w:b/>
          <w:bCs/>
        </w:rPr>
      </w:pPr>
      <w:r>
        <w:rPr>
          <w:bCs/>
        </w:rPr>
        <w:t>Career</w:t>
      </w:r>
      <w:r w:rsidRPr="00195163">
        <w:rPr>
          <w:bCs/>
        </w:rPr>
        <w:t>/Technical courses are tracked within programs for purposes of Carl Perkins funding and budgetary planning. Indicate all degree or certificate programs for which this course will be required.</w:t>
      </w:r>
    </w:p>
    <w:tbl>
      <w:tblPr>
        <w:tblW w:w="45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47"/>
        <w:gridCol w:w="4911"/>
      </w:tblGrid>
      <w:tr w:rsidR="00F96390" w:rsidRPr="00195163" w:rsidTr="00F96390">
        <w:trPr>
          <w:cantSplit/>
          <w:trHeight w:val="238"/>
        </w:trPr>
        <w:tc>
          <w:tcPr>
            <w:tcW w:w="2509" w:type="pct"/>
          </w:tcPr>
          <w:p w:rsidR="00F96390" w:rsidRPr="00BC739E" w:rsidRDefault="00F96390" w:rsidP="00BA3814">
            <w:pPr>
              <w:spacing w:line="276" w:lineRule="auto"/>
              <w:rPr>
                <w:b/>
                <w:bCs/>
              </w:rPr>
            </w:pPr>
            <w:r w:rsidRPr="00BC739E">
              <w:rPr>
                <w:b/>
                <w:bCs/>
              </w:rPr>
              <w:t>Program</w:t>
            </w:r>
            <w:r w:rsidR="00687758">
              <w:rPr>
                <w:b/>
                <w:bCs/>
              </w:rPr>
              <w:t>s</w:t>
            </w:r>
            <w:r w:rsidR="00336D74">
              <w:rPr>
                <w:b/>
                <w:bCs/>
              </w:rPr>
              <w:t xml:space="preserve"> in which course will be required</w:t>
            </w:r>
          </w:p>
        </w:tc>
        <w:tc>
          <w:tcPr>
            <w:tcW w:w="2491" w:type="pct"/>
          </w:tcPr>
          <w:p w:rsidR="00F96390" w:rsidRPr="00BC739E" w:rsidRDefault="00F96390" w:rsidP="00BA3814">
            <w:pPr>
              <w:spacing w:line="276" w:lineRule="auto"/>
              <w:rPr>
                <w:b/>
                <w:bCs/>
              </w:rPr>
            </w:pPr>
            <w:r w:rsidRPr="00BC739E">
              <w:rPr>
                <w:b/>
                <w:bCs/>
              </w:rPr>
              <w:t>Division</w:t>
            </w:r>
          </w:p>
        </w:tc>
      </w:tr>
      <w:tr w:rsidR="00F96390" w:rsidRPr="00195163" w:rsidTr="00F96390">
        <w:trPr>
          <w:cantSplit/>
          <w:trHeight w:val="402"/>
        </w:trPr>
        <w:tc>
          <w:tcPr>
            <w:tcW w:w="2509" w:type="pct"/>
          </w:tcPr>
          <w:p w:rsidR="00F96390" w:rsidRPr="00195163" w:rsidRDefault="003B6763" w:rsidP="00BA3814">
            <w:pPr>
              <w:spacing w:line="276" w:lineRule="auto"/>
              <w:rPr>
                <w:bCs/>
              </w:rPr>
            </w:pPr>
            <w:r>
              <w:rPr>
                <w:bCs/>
              </w:rPr>
              <w:t>AAS HIM (Health Information Management)</w:t>
            </w:r>
          </w:p>
        </w:tc>
        <w:tc>
          <w:tcPr>
            <w:tcW w:w="2491" w:type="pct"/>
          </w:tcPr>
          <w:p w:rsidR="00F96390" w:rsidRPr="00195163" w:rsidRDefault="003B6763" w:rsidP="00BA3814">
            <w:pPr>
              <w:spacing w:line="276" w:lineRule="auto"/>
              <w:rPr>
                <w:bCs/>
              </w:rPr>
            </w:pPr>
            <w:r>
              <w:rPr>
                <w:bCs/>
              </w:rPr>
              <w:t>Health Professions</w:t>
            </w:r>
          </w:p>
        </w:tc>
      </w:tr>
      <w:tr w:rsidR="00F96390" w:rsidRPr="00195163" w:rsidTr="00F96390">
        <w:trPr>
          <w:cantSplit/>
          <w:trHeight w:val="402"/>
        </w:trPr>
        <w:tc>
          <w:tcPr>
            <w:tcW w:w="2509" w:type="pct"/>
          </w:tcPr>
          <w:p w:rsidR="00F96390" w:rsidRPr="00195163" w:rsidRDefault="003B6763" w:rsidP="00BA3814">
            <w:pPr>
              <w:spacing w:line="276" w:lineRule="auto"/>
              <w:rPr>
                <w:bCs/>
              </w:rPr>
            </w:pPr>
            <w:r>
              <w:rPr>
                <w:bCs/>
              </w:rPr>
              <w:t>HIM one year certificate</w:t>
            </w:r>
          </w:p>
        </w:tc>
        <w:tc>
          <w:tcPr>
            <w:tcW w:w="2491" w:type="pct"/>
          </w:tcPr>
          <w:p w:rsidR="00F96390" w:rsidRPr="00195163" w:rsidRDefault="003B6763" w:rsidP="00BA3814">
            <w:pPr>
              <w:spacing w:line="276" w:lineRule="auto"/>
              <w:rPr>
                <w:bCs/>
              </w:rPr>
            </w:pPr>
            <w:r>
              <w:rPr>
                <w:bCs/>
              </w:rPr>
              <w:t>Health Professions</w:t>
            </w:r>
          </w:p>
        </w:tc>
      </w:tr>
    </w:tbl>
    <w:p w:rsidR="00DC1166" w:rsidRDefault="00DC1166" w:rsidP="00BC739E">
      <w:pPr>
        <w:tabs>
          <w:tab w:val="left" w:pos="2430"/>
        </w:tabs>
        <w:spacing w:after="0" w:line="276" w:lineRule="auto"/>
      </w:pPr>
    </w:p>
    <w:p w:rsidR="009608EB" w:rsidRPr="00356C74" w:rsidRDefault="009608EB" w:rsidP="00D77913">
      <w:pPr>
        <w:pStyle w:val="Heading1"/>
        <w:spacing w:line="276" w:lineRule="auto"/>
        <w:rPr>
          <w:b/>
        </w:rPr>
      </w:pPr>
      <w:r w:rsidRPr="00356C74">
        <w:rPr>
          <w:b/>
        </w:rPr>
        <w:t xml:space="preserve">Part 3: Outcomes, </w:t>
      </w:r>
      <w:r w:rsidR="00336D74">
        <w:rPr>
          <w:b/>
        </w:rPr>
        <w:t>Assessments</w:t>
      </w:r>
      <w:r w:rsidRPr="00356C74">
        <w:rPr>
          <w:b/>
        </w:rPr>
        <w:t>, and Topics</w:t>
      </w:r>
    </w:p>
    <w:p w:rsidR="004D0E49" w:rsidRDefault="004D0E49" w:rsidP="004D0E49">
      <w:pPr>
        <w:tabs>
          <w:tab w:val="left" w:pos="2430"/>
        </w:tabs>
        <w:spacing w:after="0" w:line="276" w:lineRule="auto"/>
        <w:rPr>
          <w:rFonts w:eastAsia="Times New Roman" w:cs="Arial"/>
        </w:rPr>
      </w:pPr>
      <w:r w:rsidRPr="00354FF6">
        <w:rPr>
          <w:b/>
          <w:caps/>
          <w:sz w:val="26"/>
          <w:szCs w:val="26"/>
        </w:rPr>
        <w:t xml:space="preserve">List course outcomes, Core Learning Outcomes (CLOs), and Assessments </w:t>
      </w:r>
      <w:r>
        <w:rPr>
          <w:b/>
          <w:caps/>
          <w:sz w:val="26"/>
          <w:szCs w:val="26"/>
        </w:rPr>
        <w:t xml:space="preserve">  </w:t>
      </w:r>
      <w:proofErr w:type="gramStart"/>
      <w:r>
        <w:t>The</w:t>
      </w:r>
      <w:proofErr w:type="gramEnd"/>
      <w:r>
        <w:t xml:space="preserve"> information in this section should be used to create your course outline and syllabus. How are Lane’s Core Learning Outcomes</w:t>
      </w:r>
      <w:r w:rsidRPr="009570E2">
        <w:t xml:space="preserve"> emphasized</w:t>
      </w:r>
      <w:r>
        <w:t xml:space="preserve"> </w:t>
      </w:r>
      <w:r w:rsidRPr="009570E2">
        <w:t xml:space="preserve">and measured or demonstrated through </w:t>
      </w:r>
      <w:r>
        <w:t xml:space="preserve">course assessments? Please indicate which </w:t>
      </w:r>
      <w:hyperlink r:id="rId14" w:history="1">
        <w:r w:rsidRPr="009570E2">
          <w:rPr>
            <w:rStyle w:val="Hyperlink"/>
            <w:rFonts w:eastAsia="Times New Roman" w:cs="Arial"/>
          </w:rPr>
          <w:t>Core Learning Outcomes and Dimensions</w:t>
        </w:r>
      </w:hyperlink>
      <w:r>
        <w:rPr>
          <w:rFonts w:eastAsia="Times New Roman" w:cs="Arial"/>
        </w:rPr>
        <w:t xml:space="preserve"> are linked to your course outcomes. Need help? Contact Tammy Salman, Faculty Coordinator, </w:t>
      </w:r>
      <w:r w:rsidRPr="00BC67D8">
        <w:rPr>
          <w:rFonts w:eastAsia="Times New Roman" w:cs="Arial"/>
        </w:rPr>
        <w:t>Assessment and Curriculum Development</w:t>
      </w:r>
      <w:r>
        <w:rPr>
          <w:rFonts w:eastAsia="Times New Roman" w:cs="Arial"/>
        </w:rPr>
        <w:t xml:space="preserve"> or Sarah </w:t>
      </w:r>
      <w:proofErr w:type="spellStart"/>
      <w:r>
        <w:rPr>
          <w:rFonts w:eastAsia="Times New Roman" w:cs="Arial"/>
        </w:rPr>
        <w:t>Lushia</w:t>
      </w:r>
      <w:proofErr w:type="spellEnd"/>
      <w:r>
        <w:rPr>
          <w:rFonts w:eastAsia="Times New Roman" w:cs="Arial"/>
        </w:rPr>
        <w:t>, Core Learning Outcomes Coordinator.</w:t>
      </w:r>
    </w:p>
    <w:p w:rsidR="004D0E49" w:rsidRPr="006F4DBA" w:rsidRDefault="004D0E49" w:rsidP="004D0E49">
      <w:pPr>
        <w:tabs>
          <w:tab w:val="left" w:pos="2430"/>
        </w:tabs>
        <w:spacing w:after="0" w:line="276" w:lineRule="auto"/>
        <w:rPr>
          <w:rFonts w:eastAsia="Times New Roman" w:cs="Arial"/>
        </w:rPr>
      </w:pPr>
    </w:p>
    <w:tbl>
      <w:tblPr>
        <w:tblStyle w:val="TableGrid"/>
        <w:tblW w:w="11019" w:type="dxa"/>
        <w:tblLayout w:type="fixed"/>
        <w:tblLook w:val="0420" w:firstRow="1" w:lastRow="0" w:firstColumn="0" w:lastColumn="0" w:noHBand="0" w:noVBand="1"/>
      </w:tblPr>
      <w:tblGrid>
        <w:gridCol w:w="2808"/>
        <w:gridCol w:w="5400"/>
        <w:gridCol w:w="2811"/>
      </w:tblGrid>
      <w:tr w:rsidR="004D0E49" w:rsidRPr="00131AA5" w:rsidTr="00E54832">
        <w:trPr>
          <w:trHeight w:val="236"/>
        </w:trPr>
        <w:tc>
          <w:tcPr>
            <w:tcW w:w="2808" w:type="dxa"/>
            <w:shd w:val="clear" w:color="auto" w:fill="F2F2F2" w:themeFill="background1" w:themeFillShade="F2"/>
          </w:tcPr>
          <w:p w:rsidR="004D0E49" w:rsidRDefault="00AD48B0" w:rsidP="00E54832">
            <w:pPr>
              <w:spacing w:line="276" w:lineRule="auto"/>
              <w:rPr>
                <w:rFonts w:eastAsia="Times New Roman" w:cs="Arial"/>
              </w:rPr>
            </w:pPr>
            <w:hyperlink r:id="rId15" w:history="1">
              <w:r w:rsidR="004D0E49" w:rsidRPr="003F5801">
                <w:rPr>
                  <w:rStyle w:val="Hyperlink"/>
                  <w:rFonts w:eastAsia="Times New Roman" w:cs="Arial"/>
                  <w:b/>
                </w:rPr>
                <w:t>Core Learning Outcomes and Dimension</w:t>
              </w:r>
              <w:r w:rsidR="004D0E49" w:rsidRPr="009570E2">
                <w:rPr>
                  <w:rStyle w:val="Hyperlink"/>
                  <w:rFonts w:eastAsia="Times New Roman" w:cs="Arial"/>
                </w:rPr>
                <w:t>s</w:t>
              </w:r>
            </w:hyperlink>
            <w:r w:rsidR="004D0E49">
              <w:rPr>
                <w:rFonts w:eastAsia="Times New Roman" w:cs="Arial"/>
              </w:rPr>
              <w:t xml:space="preserve"> </w:t>
            </w:r>
            <w:r w:rsidR="004D0E49" w:rsidRPr="006F4DBA">
              <w:rPr>
                <w:rFonts w:eastAsia="Times New Roman" w:cs="Arial"/>
                <w:b/>
              </w:rPr>
              <w:t>You do not need a CLO for each course outcome</w:t>
            </w:r>
            <w:r w:rsidR="004D0E49" w:rsidRPr="00BC67D8">
              <w:rPr>
                <w:rFonts w:eastAsia="Times New Roman" w:cs="Arial"/>
              </w:rPr>
              <w:t>.</w:t>
            </w:r>
          </w:p>
          <w:p w:rsidR="004D0E49" w:rsidRPr="00131AA5" w:rsidRDefault="004D0E49" w:rsidP="00E54832">
            <w:pPr>
              <w:spacing w:line="276" w:lineRule="auto"/>
              <w:rPr>
                <w:rFonts w:eastAsia="Times New Roman" w:cs="Arial"/>
              </w:rPr>
            </w:pPr>
            <w:r>
              <w:rPr>
                <w:rFonts w:eastAsia="Times New Roman" w:cs="Arial"/>
                <w:b/>
              </w:rPr>
              <w:t xml:space="preserve">EXAMPLE </w:t>
            </w:r>
            <w:r w:rsidRPr="006F4DBA">
              <w:rPr>
                <w:rFonts w:eastAsia="Times New Roman" w:cs="Arial"/>
              </w:rPr>
              <w:t>CLO 1</w:t>
            </w:r>
            <w:r>
              <w:rPr>
                <w:rFonts w:eastAsia="Times New Roman" w:cs="Arial"/>
              </w:rPr>
              <w:t>.2</w:t>
            </w:r>
            <w:r w:rsidRPr="006F4DBA">
              <w:rPr>
                <w:rFonts w:eastAsia="Times New Roman" w:cs="Arial"/>
              </w:rPr>
              <w:t>:</w:t>
            </w:r>
            <w:r w:rsidRPr="00C3181D">
              <w:rPr>
                <w:rFonts w:eastAsia="Times New Roman" w:cs="Arial"/>
                <w:b/>
              </w:rPr>
              <w:t xml:space="preserve"> </w:t>
            </w:r>
            <w:r w:rsidRPr="000B5995">
              <w:rPr>
                <w:rFonts w:eastAsia="Times New Roman" w:cs="Arial"/>
              </w:rPr>
              <w:t>Determine information need, find and cite relevant information</w:t>
            </w:r>
          </w:p>
        </w:tc>
        <w:tc>
          <w:tcPr>
            <w:tcW w:w="5400" w:type="dxa"/>
            <w:shd w:val="clear" w:color="auto" w:fill="F2F2F2" w:themeFill="background1" w:themeFillShade="F2"/>
            <w:hideMark/>
          </w:tcPr>
          <w:p w:rsidR="004D0E49" w:rsidRDefault="004D0E49" w:rsidP="00E54832">
            <w:pPr>
              <w:spacing w:line="276" w:lineRule="auto"/>
              <w:rPr>
                <w:rFonts w:eastAsia="Times New Roman" w:cs="Arial"/>
              </w:rPr>
            </w:pPr>
            <w:r>
              <w:rPr>
                <w:rFonts w:eastAsia="Times New Roman" w:cs="Arial"/>
                <w:b/>
              </w:rPr>
              <w:t>COURSE-LEVEL</w:t>
            </w:r>
            <w:r w:rsidRPr="003F5801">
              <w:rPr>
                <w:rFonts w:eastAsia="Times New Roman" w:cs="Arial"/>
                <w:b/>
              </w:rPr>
              <w:t xml:space="preserve"> LEARNING OUTCOMES</w:t>
            </w:r>
            <w:r>
              <w:rPr>
                <w:rFonts w:eastAsia="Times New Roman" w:cs="Arial"/>
              </w:rPr>
              <w:t xml:space="preserve"> (course outcomes) </w:t>
            </w:r>
          </w:p>
          <w:p w:rsidR="004D0E49" w:rsidRDefault="00AD48B0" w:rsidP="00E54832">
            <w:pPr>
              <w:spacing w:line="276" w:lineRule="auto"/>
              <w:rPr>
                <w:rFonts w:eastAsia="Times New Roman" w:cs="Arial"/>
              </w:rPr>
            </w:pPr>
            <w:hyperlink r:id="rId16" w:history="1">
              <w:r w:rsidR="004D0E49">
                <w:rPr>
                  <w:rStyle w:val="Hyperlink"/>
                  <w:rFonts w:eastAsia="Times New Roman" w:cs="Arial"/>
                </w:rPr>
                <w:t>See this page for guidance on writing outcomes</w:t>
              </w:r>
            </w:hyperlink>
          </w:p>
          <w:p w:rsidR="004D0E49" w:rsidRDefault="004D0E49" w:rsidP="00E54832">
            <w:pPr>
              <w:pStyle w:val="Default"/>
              <w:rPr>
                <w:sz w:val="22"/>
                <w:szCs w:val="22"/>
              </w:rPr>
            </w:pPr>
            <w:r w:rsidRPr="00C3181D">
              <w:rPr>
                <w:rFonts w:eastAsia="Times New Roman" w:cs="Arial"/>
                <w:b/>
              </w:rPr>
              <w:t xml:space="preserve">EXAMPLE </w:t>
            </w:r>
            <w:r>
              <w:t xml:space="preserve"> </w:t>
            </w:r>
            <w:r>
              <w:rPr>
                <w:sz w:val="22"/>
                <w:szCs w:val="22"/>
              </w:rPr>
              <w:t xml:space="preserve">Upon successful completion of this course, students will be able to: </w:t>
            </w:r>
          </w:p>
          <w:p w:rsidR="004D0E49" w:rsidRDefault="004D0E49" w:rsidP="00E54832">
            <w:pPr>
              <w:pStyle w:val="Default"/>
              <w:spacing w:after="56"/>
              <w:rPr>
                <w:sz w:val="22"/>
                <w:szCs w:val="22"/>
              </w:rPr>
            </w:pPr>
            <w:r>
              <w:rPr>
                <w:sz w:val="22"/>
                <w:szCs w:val="22"/>
              </w:rPr>
              <w:t xml:space="preserve">1. Describe and explain general plant structure and function in relation to plant growth and development. </w:t>
            </w:r>
          </w:p>
          <w:p w:rsidR="004D0E49" w:rsidRPr="006F4DBA" w:rsidRDefault="004D0E49" w:rsidP="00E54832">
            <w:pPr>
              <w:pStyle w:val="Default"/>
              <w:spacing w:after="56"/>
              <w:rPr>
                <w:sz w:val="22"/>
                <w:szCs w:val="22"/>
              </w:rPr>
            </w:pPr>
            <w:r>
              <w:rPr>
                <w:sz w:val="22"/>
                <w:szCs w:val="22"/>
              </w:rPr>
              <w:t xml:space="preserve">2. Demonstrate knowledge of horticultural principles in the cultivation of plants. </w:t>
            </w:r>
          </w:p>
        </w:tc>
        <w:tc>
          <w:tcPr>
            <w:tcW w:w="2811" w:type="dxa"/>
            <w:shd w:val="clear" w:color="auto" w:fill="F2F2F2" w:themeFill="background1" w:themeFillShade="F2"/>
            <w:hideMark/>
          </w:tcPr>
          <w:p w:rsidR="004D0E49" w:rsidRPr="00131AA5" w:rsidRDefault="004D0E49" w:rsidP="00E54832">
            <w:pPr>
              <w:spacing w:line="276" w:lineRule="auto"/>
              <w:rPr>
                <w:rFonts w:eastAsia="Times New Roman" w:cs="Arial"/>
              </w:rPr>
            </w:pPr>
            <w:r w:rsidRPr="003F5801">
              <w:rPr>
                <w:rFonts w:eastAsia="Times New Roman" w:cs="Arial"/>
                <w:b/>
              </w:rPr>
              <w:t>ASSESSMENTS</w:t>
            </w:r>
            <w:r w:rsidRPr="00131AA5">
              <w:rPr>
                <w:rFonts w:eastAsia="Times New Roman" w:cs="Arial"/>
              </w:rPr>
              <w:t xml:space="preserve"> </w:t>
            </w:r>
            <w:r w:rsidRPr="00FA37C3">
              <w:rPr>
                <w:rFonts w:eastAsia="Times New Roman" w:cs="Arial"/>
              </w:rPr>
              <w:t xml:space="preserve">Include specific assignments you will use to measure/observe student </w:t>
            </w:r>
            <w:r>
              <w:rPr>
                <w:rFonts w:eastAsia="Times New Roman" w:cs="Arial"/>
              </w:rPr>
              <w:t>attainment of outcomes</w:t>
            </w:r>
            <w:r w:rsidRPr="00FA37C3">
              <w:rPr>
                <w:rFonts w:eastAsia="Times New Roman" w:cs="Arial"/>
              </w:rPr>
              <w:t xml:space="preserve">. For assessment ideas see </w:t>
            </w:r>
            <w:hyperlink r:id="rId17" w:history="1">
              <w:r w:rsidRPr="00FA37C3">
                <w:rPr>
                  <w:rStyle w:val="Hyperlink"/>
                  <w:rFonts w:eastAsia="Times New Roman" w:cs="Arial"/>
                </w:rPr>
                <w:t>Authentic Tasks</w:t>
              </w:r>
            </w:hyperlink>
            <w:r>
              <w:rPr>
                <w:rFonts w:eastAsia="Times New Roman" w:cs="Arial"/>
              </w:rPr>
              <w:t xml:space="preserve"> </w:t>
            </w:r>
          </w:p>
        </w:tc>
      </w:tr>
      <w:tr w:rsidR="00356CAC" w:rsidRPr="00131AA5" w:rsidTr="00E54832">
        <w:trPr>
          <w:trHeight w:val="236"/>
        </w:trPr>
        <w:tc>
          <w:tcPr>
            <w:tcW w:w="2808" w:type="dxa"/>
          </w:tcPr>
          <w:p w:rsidR="00356CAC" w:rsidRPr="00C3181D" w:rsidRDefault="00356CAC" w:rsidP="00356CAC">
            <w:pPr>
              <w:spacing w:line="276" w:lineRule="auto"/>
              <w:rPr>
                <w:rFonts w:eastAsia="Times New Roman" w:cs="Arial"/>
                <w:b/>
              </w:rPr>
            </w:pPr>
            <w:r>
              <w:rPr>
                <w:rFonts w:eastAsia="Times New Roman" w:cs="Arial"/>
                <w:b/>
              </w:rPr>
              <w:t>CLO 1.1</w:t>
            </w:r>
          </w:p>
        </w:tc>
        <w:tc>
          <w:tcPr>
            <w:tcW w:w="5400" w:type="dxa"/>
            <w:hideMark/>
          </w:tcPr>
          <w:p w:rsidR="00356CAC" w:rsidRPr="009D1C81" w:rsidRDefault="003D3E84" w:rsidP="001D2899">
            <w:pPr>
              <w:pStyle w:val="ListParagraph"/>
              <w:spacing w:after="5" w:line="248" w:lineRule="auto"/>
              <w:ind w:left="-40" w:right="89"/>
              <w:rPr>
                <w:rStyle w:val="Strong"/>
                <w:b w:val="0"/>
              </w:rPr>
            </w:pPr>
            <w:r>
              <w:t>1. Describe</w:t>
            </w:r>
            <w:r w:rsidR="00356CAC">
              <w:t xml:space="preserve"> the process of migration to an electronic health record (EHR) including organizational strategy, planning, analysis of EHR options, decision-making techniques, training, and implementation strategies. </w:t>
            </w:r>
          </w:p>
        </w:tc>
        <w:tc>
          <w:tcPr>
            <w:tcW w:w="2811" w:type="dxa"/>
            <w:hideMark/>
          </w:tcPr>
          <w:p w:rsidR="00356CAC" w:rsidRPr="00C3181D" w:rsidRDefault="00356CAC" w:rsidP="00356CAC">
            <w:pPr>
              <w:spacing w:line="276" w:lineRule="auto"/>
              <w:rPr>
                <w:rFonts w:eastAsia="Times New Roman" w:cs="Arial"/>
              </w:rPr>
            </w:pPr>
            <w:r>
              <w:rPr>
                <w:rFonts w:eastAsia="Times New Roman" w:cs="Arial"/>
              </w:rPr>
              <w:t>Software application activities, chapter review exercises, quizzes, case studies and forums</w:t>
            </w:r>
          </w:p>
        </w:tc>
      </w:tr>
      <w:tr w:rsidR="00356CAC" w:rsidRPr="00131AA5" w:rsidTr="00E54832">
        <w:trPr>
          <w:trHeight w:val="236"/>
        </w:trPr>
        <w:tc>
          <w:tcPr>
            <w:tcW w:w="2808" w:type="dxa"/>
          </w:tcPr>
          <w:p w:rsidR="00356CAC" w:rsidRPr="00131AA5" w:rsidRDefault="00356CAC" w:rsidP="00356CAC">
            <w:pPr>
              <w:spacing w:line="276" w:lineRule="auto"/>
              <w:rPr>
                <w:rFonts w:eastAsia="Times New Roman" w:cs="Arial"/>
              </w:rPr>
            </w:pPr>
            <w:r>
              <w:rPr>
                <w:rFonts w:eastAsia="Times New Roman" w:cs="Arial"/>
              </w:rPr>
              <w:t>CLO 1.2</w:t>
            </w:r>
          </w:p>
        </w:tc>
        <w:tc>
          <w:tcPr>
            <w:tcW w:w="5400" w:type="dxa"/>
            <w:hideMark/>
          </w:tcPr>
          <w:p w:rsidR="00356CAC" w:rsidRPr="00131AA5" w:rsidRDefault="00797A22" w:rsidP="001D2899">
            <w:pPr>
              <w:spacing w:after="5" w:line="248" w:lineRule="auto"/>
              <w:ind w:left="-40" w:right="89"/>
              <w:rPr>
                <w:rFonts w:eastAsia="Times New Roman" w:cs="Arial"/>
              </w:rPr>
            </w:pPr>
            <w:r>
              <w:t xml:space="preserve">2. Understand the national strategy for adoption of EHRs throughout healthcare in the US, and meaningful use criteria. </w:t>
            </w:r>
          </w:p>
        </w:tc>
        <w:tc>
          <w:tcPr>
            <w:tcW w:w="2811" w:type="dxa"/>
            <w:hideMark/>
          </w:tcPr>
          <w:p w:rsidR="00356CAC" w:rsidRPr="00131AA5" w:rsidRDefault="00356CAC" w:rsidP="00356CAC">
            <w:pPr>
              <w:spacing w:line="276" w:lineRule="auto"/>
              <w:rPr>
                <w:rFonts w:eastAsia="Times New Roman" w:cs="Arial"/>
              </w:rPr>
            </w:pPr>
            <w:r>
              <w:rPr>
                <w:rFonts w:eastAsia="Times New Roman" w:cs="Arial"/>
              </w:rPr>
              <w:t>Software application activities, chapter review exercises, quizzes, case studies and forums</w:t>
            </w:r>
          </w:p>
        </w:tc>
      </w:tr>
      <w:tr w:rsidR="00356CAC" w:rsidRPr="00131AA5" w:rsidTr="00E54832">
        <w:trPr>
          <w:trHeight w:val="236"/>
        </w:trPr>
        <w:tc>
          <w:tcPr>
            <w:tcW w:w="2808" w:type="dxa"/>
          </w:tcPr>
          <w:p w:rsidR="00356CAC" w:rsidRPr="00131AA5" w:rsidRDefault="00356CAC" w:rsidP="00356CAC">
            <w:pPr>
              <w:spacing w:line="276" w:lineRule="auto"/>
              <w:rPr>
                <w:rFonts w:eastAsia="Times New Roman" w:cs="Arial"/>
              </w:rPr>
            </w:pPr>
            <w:r>
              <w:rPr>
                <w:rFonts w:eastAsia="Times New Roman" w:cs="Arial"/>
              </w:rPr>
              <w:t>CLO 1.3</w:t>
            </w:r>
          </w:p>
        </w:tc>
        <w:tc>
          <w:tcPr>
            <w:tcW w:w="5400" w:type="dxa"/>
            <w:hideMark/>
          </w:tcPr>
          <w:p w:rsidR="00356CAC" w:rsidRPr="00131AA5" w:rsidRDefault="001D2899" w:rsidP="001D2899">
            <w:pPr>
              <w:spacing w:after="5" w:line="248" w:lineRule="auto"/>
              <w:ind w:right="89"/>
              <w:rPr>
                <w:rFonts w:eastAsia="Times New Roman" w:cs="Arial"/>
              </w:rPr>
            </w:pPr>
            <w:r>
              <w:t xml:space="preserve">3. Discuss the importance and use of clinical decision support systems for clinical and administrative use. </w:t>
            </w:r>
          </w:p>
        </w:tc>
        <w:tc>
          <w:tcPr>
            <w:tcW w:w="2811" w:type="dxa"/>
            <w:hideMark/>
          </w:tcPr>
          <w:p w:rsidR="00356CAC" w:rsidRPr="00131AA5" w:rsidRDefault="00356CAC" w:rsidP="00356CAC">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1.4</w:t>
            </w:r>
          </w:p>
        </w:tc>
        <w:tc>
          <w:tcPr>
            <w:tcW w:w="5400" w:type="dxa"/>
          </w:tcPr>
          <w:p w:rsidR="00797A22" w:rsidRPr="00131AA5" w:rsidRDefault="001D2899" w:rsidP="001D2899">
            <w:pPr>
              <w:spacing w:after="5" w:line="248" w:lineRule="auto"/>
              <w:ind w:right="89"/>
              <w:rPr>
                <w:rFonts w:eastAsia="Times New Roman" w:cs="Arial"/>
              </w:rPr>
            </w:pPr>
            <w:r>
              <w:t xml:space="preserve">4.Define vendor requirements for an EHR system </w:t>
            </w: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1.5</w:t>
            </w:r>
          </w:p>
        </w:tc>
        <w:tc>
          <w:tcPr>
            <w:tcW w:w="5400" w:type="dxa"/>
          </w:tcPr>
          <w:p w:rsidR="00797A22" w:rsidRPr="00131AA5" w:rsidRDefault="003D3E84" w:rsidP="001D2899">
            <w:pPr>
              <w:spacing w:after="5" w:line="248" w:lineRule="auto"/>
              <w:ind w:left="50" w:right="89"/>
              <w:rPr>
                <w:rFonts w:eastAsia="Times New Roman" w:cs="Arial"/>
              </w:rPr>
            </w:pPr>
            <w:r>
              <w:t>5. Demonstrate</w:t>
            </w:r>
            <w:r w:rsidR="001D2899">
              <w:t xml:space="preserve"> an understanding of implementation strategies and pitfalls. </w:t>
            </w: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1.6</w:t>
            </w:r>
          </w:p>
        </w:tc>
        <w:tc>
          <w:tcPr>
            <w:tcW w:w="5400" w:type="dxa"/>
          </w:tcPr>
          <w:p w:rsidR="00797A22" w:rsidRPr="00131AA5" w:rsidRDefault="001D2899" w:rsidP="001D2899">
            <w:pPr>
              <w:spacing w:after="5" w:line="248" w:lineRule="auto"/>
              <w:ind w:right="89"/>
              <w:rPr>
                <w:rFonts w:eastAsia="Times New Roman" w:cs="Arial"/>
              </w:rPr>
            </w:pPr>
            <w:r>
              <w:t xml:space="preserve">6.Recognize and describe different implementation issues for different health care settings </w:t>
            </w: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1.7</w:t>
            </w:r>
          </w:p>
        </w:tc>
        <w:tc>
          <w:tcPr>
            <w:tcW w:w="5400" w:type="dxa"/>
          </w:tcPr>
          <w:p w:rsidR="001D2899" w:rsidRPr="00874BF6" w:rsidRDefault="001D2899" w:rsidP="001D2899">
            <w:pPr>
              <w:pStyle w:val="ListParagraph"/>
              <w:ind w:left="0"/>
            </w:pPr>
            <w:r>
              <w:t>7.</w:t>
            </w:r>
            <w:r w:rsidRPr="00874BF6">
              <w:t>Analyze the documentation in the health record to ensure it support the diagnosis &amp; reflect the patient’s progress, clinical findings, &amp; discharge status</w:t>
            </w:r>
          </w:p>
          <w:p w:rsidR="00797A22" w:rsidRPr="00131AA5" w:rsidRDefault="00797A22" w:rsidP="00797A22">
            <w:pPr>
              <w:spacing w:line="276" w:lineRule="auto"/>
              <w:rPr>
                <w:rFonts w:eastAsia="Times New Roman" w:cs="Arial"/>
              </w:rPr>
            </w:pP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1.8</w:t>
            </w:r>
          </w:p>
        </w:tc>
        <w:tc>
          <w:tcPr>
            <w:tcW w:w="5400" w:type="dxa"/>
          </w:tcPr>
          <w:p w:rsidR="001D2899" w:rsidRPr="00874BF6" w:rsidRDefault="001D2899" w:rsidP="001D2899">
            <w:pPr>
              <w:pStyle w:val="ListParagraph"/>
              <w:ind w:left="0"/>
            </w:pPr>
            <w:r>
              <w:t>8.</w:t>
            </w:r>
            <w:r w:rsidRPr="00874BF6">
              <w:t>Verify the documentation in the health record is timely, complete &amp; accurate</w:t>
            </w:r>
          </w:p>
          <w:p w:rsidR="00797A22" w:rsidRPr="00131AA5" w:rsidRDefault="00797A22" w:rsidP="00797A22">
            <w:pPr>
              <w:spacing w:line="276" w:lineRule="auto"/>
              <w:rPr>
                <w:rFonts w:eastAsia="Times New Roman" w:cs="Arial"/>
              </w:rPr>
            </w:pP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1.9</w:t>
            </w:r>
          </w:p>
        </w:tc>
        <w:tc>
          <w:tcPr>
            <w:tcW w:w="5400" w:type="dxa"/>
          </w:tcPr>
          <w:p w:rsidR="001D2899" w:rsidRPr="00874BF6" w:rsidRDefault="001D2899" w:rsidP="001D2899">
            <w:pPr>
              <w:pStyle w:val="ListParagraph"/>
              <w:ind w:left="0"/>
            </w:pPr>
            <w:r>
              <w:t>9.</w:t>
            </w:r>
            <w:r w:rsidRPr="00874BF6">
              <w:t>Identify complete health record according to organizational policies, external regulations, &amp; standards</w:t>
            </w:r>
          </w:p>
          <w:p w:rsidR="00797A22" w:rsidRPr="00131AA5" w:rsidRDefault="00797A22" w:rsidP="00797A22">
            <w:pPr>
              <w:spacing w:line="276" w:lineRule="auto"/>
              <w:rPr>
                <w:rFonts w:eastAsia="Times New Roman" w:cs="Arial"/>
              </w:rPr>
            </w:pP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1.10</w:t>
            </w:r>
          </w:p>
        </w:tc>
        <w:tc>
          <w:tcPr>
            <w:tcW w:w="5400" w:type="dxa"/>
          </w:tcPr>
          <w:p w:rsidR="001D2899" w:rsidRPr="00874BF6" w:rsidRDefault="001D2899" w:rsidP="001D2899">
            <w:pPr>
              <w:pStyle w:val="ListParagraph"/>
              <w:ind w:left="0"/>
            </w:pPr>
            <w:r>
              <w:t>10.</w:t>
            </w:r>
            <w:r w:rsidRPr="00874BF6">
              <w:t>Apply policies/procedures to ensure accuracy of health data governance</w:t>
            </w:r>
          </w:p>
          <w:p w:rsidR="00797A22" w:rsidRPr="00131AA5" w:rsidRDefault="00797A22" w:rsidP="00797A22">
            <w:pPr>
              <w:spacing w:line="276" w:lineRule="auto"/>
              <w:rPr>
                <w:rFonts w:eastAsia="Times New Roman" w:cs="Arial"/>
              </w:rPr>
            </w:pP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1.11</w:t>
            </w:r>
          </w:p>
        </w:tc>
        <w:tc>
          <w:tcPr>
            <w:tcW w:w="5400" w:type="dxa"/>
          </w:tcPr>
          <w:p w:rsidR="001D2899" w:rsidRPr="00874BF6" w:rsidRDefault="001D2899" w:rsidP="001D2899">
            <w:pPr>
              <w:pStyle w:val="ListParagraph"/>
              <w:ind w:left="0"/>
            </w:pPr>
            <w:r>
              <w:t>11.</w:t>
            </w:r>
            <w:r w:rsidRPr="00874BF6">
              <w:t>Identify &amp; use secondary data sources</w:t>
            </w:r>
          </w:p>
          <w:p w:rsidR="00797A22" w:rsidRPr="00131AA5" w:rsidRDefault="00797A22" w:rsidP="00797A22">
            <w:pPr>
              <w:spacing w:line="276" w:lineRule="auto"/>
              <w:rPr>
                <w:rFonts w:eastAsia="Times New Roman" w:cs="Arial"/>
              </w:rPr>
            </w:pP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1.12</w:t>
            </w:r>
          </w:p>
        </w:tc>
        <w:tc>
          <w:tcPr>
            <w:tcW w:w="5400" w:type="dxa"/>
          </w:tcPr>
          <w:p w:rsidR="00230890" w:rsidRPr="00874BF6" w:rsidRDefault="00230890" w:rsidP="00230890">
            <w:pPr>
              <w:pStyle w:val="ListParagraph"/>
              <w:ind w:left="0"/>
            </w:pPr>
            <w:r>
              <w:t>12.</w:t>
            </w:r>
            <w:r w:rsidRPr="00874BF6">
              <w:t>Utilize software in the completion of HIM processes</w:t>
            </w:r>
          </w:p>
          <w:p w:rsidR="00797A22" w:rsidRPr="00131AA5" w:rsidRDefault="00797A22" w:rsidP="00797A22">
            <w:pPr>
              <w:spacing w:line="276" w:lineRule="auto"/>
              <w:rPr>
                <w:rFonts w:eastAsia="Times New Roman" w:cs="Arial"/>
              </w:rPr>
            </w:pP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1.13</w:t>
            </w:r>
          </w:p>
        </w:tc>
        <w:tc>
          <w:tcPr>
            <w:tcW w:w="5400" w:type="dxa"/>
          </w:tcPr>
          <w:p w:rsidR="00230890" w:rsidRPr="00874BF6" w:rsidRDefault="00230890" w:rsidP="00230890">
            <w:pPr>
              <w:pStyle w:val="ListParagraph"/>
              <w:ind w:left="0"/>
            </w:pPr>
            <w:r>
              <w:t>13.</w:t>
            </w:r>
            <w:r w:rsidRPr="00874BF6">
              <w:t>Utilize health information to support enterprise-wide decision support for strategic planning</w:t>
            </w:r>
          </w:p>
          <w:p w:rsidR="00797A22" w:rsidRPr="00131AA5" w:rsidRDefault="00797A22" w:rsidP="00797A22">
            <w:pPr>
              <w:spacing w:line="276" w:lineRule="auto"/>
              <w:rPr>
                <w:rFonts w:eastAsia="Times New Roman" w:cs="Arial"/>
              </w:rPr>
            </w:pP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1.14</w:t>
            </w:r>
          </w:p>
        </w:tc>
        <w:tc>
          <w:tcPr>
            <w:tcW w:w="5400" w:type="dxa"/>
          </w:tcPr>
          <w:p w:rsidR="00230890" w:rsidRDefault="00230890" w:rsidP="00230890">
            <w:pPr>
              <w:pStyle w:val="ListParagraph"/>
              <w:ind w:left="0"/>
            </w:pPr>
            <w:r>
              <w:t>14.</w:t>
            </w:r>
            <w:r w:rsidRPr="00874BF6">
              <w:t>Explain analytics and decision support</w:t>
            </w:r>
          </w:p>
          <w:p w:rsidR="00797A22" w:rsidRPr="00131AA5" w:rsidRDefault="00797A22" w:rsidP="00797A22">
            <w:pPr>
              <w:spacing w:line="276" w:lineRule="auto"/>
              <w:rPr>
                <w:rFonts w:eastAsia="Times New Roman" w:cs="Arial"/>
              </w:rPr>
            </w:pP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1.15</w:t>
            </w:r>
          </w:p>
        </w:tc>
        <w:tc>
          <w:tcPr>
            <w:tcW w:w="5400" w:type="dxa"/>
          </w:tcPr>
          <w:p w:rsidR="00230890" w:rsidRDefault="00230890" w:rsidP="00230890">
            <w:pPr>
              <w:pStyle w:val="ListParagraph"/>
              <w:ind w:left="0"/>
            </w:pPr>
            <w:r>
              <w:t>15.Analyze data to identify trends</w:t>
            </w:r>
          </w:p>
          <w:p w:rsidR="00797A22" w:rsidRPr="00131AA5" w:rsidRDefault="00797A22" w:rsidP="00797A22">
            <w:pPr>
              <w:spacing w:line="276" w:lineRule="auto"/>
              <w:rPr>
                <w:rFonts w:eastAsia="Times New Roman" w:cs="Arial"/>
              </w:rPr>
            </w:pP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1.16</w:t>
            </w:r>
          </w:p>
        </w:tc>
        <w:tc>
          <w:tcPr>
            <w:tcW w:w="5400" w:type="dxa"/>
          </w:tcPr>
          <w:p w:rsidR="00797A22" w:rsidRDefault="00797A22" w:rsidP="00797A22">
            <w:pPr>
              <w:pStyle w:val="ListParagraph"/>
              <w:ind w:left="0"/>
            </w:pPr>
            <w:r>
              <w:t>16.Explain common research methodologies and why they are used in healthcare</w:t>
            </w:r>
          </w:p>
          <w:p w:rsidR="00797A22" w:rsidRPr="00131AA5" w:rsidRDefault="00797A22" w:rsidP="00797A22">
            <w:pPr>
              <w:spacing w:line="276" w:lineRule="auto"/>
              <w:rPr>
                <w:rFonts w:eastAsia="Times New Roman" w:cs="Arial"/>
              </w:rPr>
            </w:pP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r w:rsidR="00797A22" w:rsidRPr="00131AA5" w:rsidTr="00E54832">
        <w:trPr>
          <w:trHeight w:val="236"/>
        </w:trPr>
        <w:tc>
          <w:tcPr>
            <w:tcW w:w="2808" w:type="dxa"/>
          </w:tcPr>
          <w:p w:rsidR="00797A22" w:rsidRDefault="00797A22" w:rsidP="00797A22">
            <w:pPr>
              <w:spacing w:line="276" w:lineRule="auto"/>
              <w:rPr>
                <w:rFonts w:eastAsia="Times New Roman" w:cs="Arial"/>
              </w:rPr>
            </w:pPr>
            <w:r>
              <w:rPr>
                <w:rFonts w:eastAsia="Times New Roman" w:cs="Arial"/>
              </w:rPr>
              <w:t>CLO 1.17</w:t>
            </w:r>
          </w:p>
        </w:tc>
        <w:tc>
          <w:tcPr>
            <w:tcW w:w="5400" w:type="dxa"/>
          </w:tcPr>
          <w:p w:rsidR="00797A22" w:rsidRPr="00874BF6" w:rsidRDefault="00797A22" w:rsidP="00797A22">
            <w:pPr>
              <w:pStyle w:val="ListParagraph"/>
              <w:ind w:left="0"/>
            </w:pPr>
            <w:r>
              <w:t>17.Apply policies and procedures to ensure the accuracy and integrity of health data both internal and external to the health care system</w:t>
            </w:r>
          </w:p>
          <w:p w:rsidR="00797A22" w:rsidRPr="00131AA5" w:rsidRDefault="00797A22" w:rsidP="00797A22">
            <w:pPr>
              <w:spacing w:line="276" w:lineRule="auto"/>
              <w:rPr>
                <w:rFonts w:eastAsia="Times New Roman" w:cs="Arial"/>
              </w:rPr>
            </w:pPr>
          </w:p>
        </w:tc>
        <w:tc>
          <w:tcPr>
            <w:tcW w:w="2811" w:type="dxa"/>
          </w:tcPr>
          <w:p w:rsidR="00797A22" w:rsidRPr="00131AA5" w:rsidRDefault="00797A22" w:rsidP="00797A22">
            <w:pPr>
              <w:spacing w:line="276" w:lineRule="auto"/>
              <w:rPr>
                <w:rFonts w:eastAsia="Times New Roman" w:cs="Times New Roman"/>
              </w:rPr>
            </w:pPr>
            <w:r>
              <w:rPr>
                <w:rFonts w:eastAsia="Times New Roman" w:cs="Arial"/>
              </w:rPr>
              <w:t>Software application activities, chapter review exercises, quizzes, case studies and forums</w:t>
            </w:r>
          </w:p>
        </w:tc>
      </w:tr>
    </w:tbl>
    <w:p w:rsidR="00336D74" w:rsidRDefault="00336D74" w:rsidP="009608EB">
      <w:pPr>
        <w:tabs>
          <w:tab w:val="left" w:pos="2430"/>
        </w:tabs>
        <w:spacing w:after="0" w:line="276" w:lineRule="auto"/>
        <w:rPr>
          <w:b/>
          <w:sz w:val="26"/>
          <w:szCs w:val="26"/>
        </w:rPr>
      </w:pPr>
    </w:p>
    <w:p w:rsidR="009608EB" w:rsidRDefault="009608EB" w:rsidP="009608EB">
      <w:pPr>
        <w:tabs>
          <w:tab w:val="left" w:pos="2430"/>
        </w:tabs>
        <w:spacing w:after="0" w:line="276" w:lineRule="auto"/>
        <w:rPr>
          <w:sz w:val="26"/>
          <w:szCs w:val="26"/>
        </w:rPr>
      </w:pPr>
      <w:r>
        <w:rPr>
          <w:b/>
          <w:sz w:val="26"/>
          <w:szCs w:val="26"/>
        </w:rPr>
        <w:t>COMPETENCIES AND TOPICS COVERED (</w:t>
      </w:r>
      <w:r w:rsidR="006D4F0B">
        <w:rPr>
          <w:b/>
          <w:sz w:val="26"/>
          <w:szCs w:val="26"/>
        </w:rPr>
        <w:t xml:space="preserve">include in </w:t>
      </w:r>
      <w:r>
        <w:rPr>
          <w:b/>
          <w:sz w:val="26"/>
          <w:szCs w:val="26"/>
        </w:rPr>
        <w:t>course outline)</w:t>
      </w:r>
      <w:r>
        <w:rPr>
          <w:sz w:val="26"/>
          <w:szCs w:val="26"/>
        </w:rPr>
        <w:t xml:space="preserve">    </w:t>
      </w:r>
    </w:p>
    <w:p w:rsidR="009608EB" w:rsidRDefault="006D4F0B" w:rsidP="009608EB">
      <w:pPr>
        <w:tabs>
          <w:tab w:val="left" w:pos="2430"/>
        </w:tabs>
        <w:spacing w:after="0" w:line="276" w:lineRule="auto"/>
        <w:ind w:left="720"/>
      </w:pPr>
      <w:r>
        <w:t>Example</w:t>
      </w:r>
      <w:r w:rsidR="009608EB" w:rsidRPr="00DA7040">
        <w:t xml:space="preserve">: </w:t>
      </w:r>
      <w:hyperlink r:id="rId18" w:history="1">
        <w:r w:rsidR="009608EB" w:rsidRPr="00DA7040">
          <w:rPr>
            <w:rStyle w:val="Hyperlink"/>
          </w:rPr>
          <w:t>Course Outline Sample</w:t>
        </w:r>
      </w:hyperlink>
      <w:r w:rsidR="009608EB" w:rsidRPr="00DA7040">
        <w:t xml:space="preserve"> (from COPPS) </w:t>
      </w:r>
    </w:p>
    <w:p w:rsidR="009608EB" w:rsidRDefault="009608EB" w:rsidP="009608EB">
      <w:pPr>
        <w:tabs>
          <w:tab w:val="left" w:pos="2430"/>
        </w:tabs>
        <w:spacing w:after="0" w:line="276" w:lineRule="auto"/>
      </w:pPr>
    </w:p>
    <w:p w:rsidR="007E2618" w:rsidRPr="004A1885" w:rsidRDefault="007E2618" w:rsidP="007E2618">
      <w:pPr>
        <w:rPr>
          <w:b/>
          <w:bCs/>
        </w:rPr>
      </w:pPr>
      <w:r w:rsidRPr="004A1885">
        <w:rPr>
          <w:b/>
          <w:bCs/>
        </w:rPr>
        <w:t>Course Content/Outline:</w:t>
      </w:r>
    </w:p>
    <w:p w:rsidR="007E2618" w:rsidRPr="0007324A" w:rsidRDefault="007E2618" w:rsidP="007E2618">
      <w:pPr>
        <w:rPr>
          <w:b/>
        </w:rPr>
      </w:pPr>
      <w:r>
        <w:rPr>
          <w:b/>
        </w:rPr>
        <w:t>U</w:t>
      </w:r>
      <w:r w:rsidRPr="0007324A">
        <w:rPr>
          <w:b/>
        </w:rPr>
        <w:t xml:space="preserve">nit 1: Meaningful </w:t>
      </w:r>
      <w:r>
        <w:rPr>
          <w:b/>
        </w:rPr>
        <w:t>U</w:t>
      </w:r>
      <w:r w:rsidRPr="0007324A">
        <w:rPr>
          <w:b/>
        </w:rPr>
        <w:t>se</w:t>
      </w:r>
      <w:r>
        <w:rPr>
          <w:b/>
        </w:rPr>
        <w:t xml:space="preserve"> Review</w:t>
      </w:r>
      <w:r w:rsidRPr="0007324A">
        <w:rPr>
          <w:b/>
        </w:rPr>
        <w:t xml:space="preserve"> </w:t>
      </w:r>
    </w:p>
    <w:p w:rsidR="007E2618" w:rsidRDefault="007E2618" w:rsidP="007E2618">
      <w:pPr>
        <w:rPr>
          <w:i/>
        </w:rPr>
      </w:pPr>
      <w:r w:rsidRPr="004E35D3">
        <w:rPr>
          <w:i/>
        </w:rPr>
        <w:t>Description:</w:t>
      </w:r>
    </w:p>
    <w:p w:rsidR="007E2618" w:rsidRPr="00B6008B" w:rsidRDefault="007E2618" w:rsidP="007E2618">
      <w:r w:rsidRPr="00B6008B">
        <w:t xml:space="preserve">Define healthcare goals for meaningful use </w:t>
      </w:r>
      <w:r>
        <w:t xml:space="preserve">and understand the essential </w:t>
      </w:r>
      <w:r w:rsidRPr="00B6008B">
        <w:t>components of meaningful use</w:t>
      </w:r>
      <w:r>
        <w:t xml:space="preserve"> </w:t>
      </w:r>
      <w:r w:rsidRPr="00B6008B">
        <w:t>including</w:t>
      </w:r>
    </w:p>
    <w:p w:rsidR="007E2618" w:rsidRPr="00B6008B" w:rsidRDefault="007E2618" w:rsidP="007E2618">
      <w:pPr>
        <w:numPr>
          <w:ilvl w:val="0"/>
          <w:numId w:val="13"/>
        </w:numPr>
        <w:spacing w:after="0" w:line="240" w:lineRule="auto"/>
      </w:pPr>
      <w:r w:rsidRPr="00B6008B">
        <w:t>Use of certified EHR technology</w:t>
      </w:r>
      <w:r>
        <w:t>,</w:t>
      </w:r>
    </w:p>
    <w:p w:rsidR="007E2618" w:rsidRPr="00B6008B" w:rsidRDefault="007E2618" w:rsidP="007E2618">
      <w:pPr>
        <w:numPr>
          <w:ilvl w:val="0"/>
          <w:numId w:val="13"/>
        </w:numPr>
        <w:spacing w:after="0" w:line="240" w:lineRule="auto"/>
      </w:pPr>
      <w:r>
        <w:t>E</w:t>
      </w:r>
      <w:r w:rsidRPr="00B6008B">
        <w:t>lectronic exchange of health data</w:t>
      </w:r>
      <w:r>
        <w:t xml:space="preserve">, and </w:t>
      </w:r>
    </w:p>
    <w:p w:rsidR="007E2618" w:rsidRPr="00B6008B" w:rsidRDefault="007E2618" w:rsidP="007E2618">
      <w:pPr>
        <w:numPr>
          <w:ilvl w:val="0"/>
          <w:numId w:val="13"/>
        </w:numPr>
        <w:spacing w:after="0" w:line="240" w:lineRule="auto"/>
      </w:pPr>
      <w:r w:rsidRPr="00B6008B">
        <w:t>Using the EHR to submit clinical quality measures</w:t>
      </w:r>
      <w:r>
        <w:t>.</w:t>
      </w:r>
    </w:p>
    <w:p w:rsidR="007E2618" w:rsidRPr="00B6008B" w:rsidRDefault="007E2618" w:rsidP="007E2618">
      <w:pPr>
        <w:ind w:left="360"/>
      </w:pPr>
    </w:p>
    <w:p w:rsidR="007E2618" w:rsidRPr="004E35D3" w:rsidRDefault="007E2618" w:rsidP="007E2618">
      <w:pPr>
        <w:rPr>
          <w:i/>
        </w:rPr>
      </w:pPr>
      <w:r w:rsidRPr="004E35D3">
        <w:rPr>
          <w:i/>
        </w:rPr>
        <w:t>Objectives:</w:t>
      </w:r>
    </w:p>
    <w:p w:rsidR="007E2618" w:rsidRDefault="007E2618" w:rsidP="007E2618">
      <w:r>
        <w:t xml:space="preserve"> </w:t>
      </w:r>
      <w:r w:rsidRPr="00B6008B">
        <w:t>At the end of this unit the student should be able to</w:t>
      </w:r>
    </w:p>
    <w:p w:rsidR="007E2618" w:rsidRPr="0040542D" w:rsidRDefault="007E2618" w:rsidP="007E2618">
      <w:pPr>
        <w:numPr>
          <w:ilvl w:val="0"/>
          <w:numId w:val="19"/>
        </w:numPr>
        <w:shd w:val="clear" w:color="auto" w:fill="FAFAFA"/>
        <w:spacing w:after="0" w:line="240" w:lineRule="auto"/>
        <w:ind w:right="240"/>
        <w:rPr>
          <w:szCs w:val="24"/>
        </w:rPr>
      </w:pPr>
      <w:r w:rsidRPr="0040542D">
        <w:rPr>
          <w:szCs w:val="24"/>
        </w:rPr>
        <w:t>Describe the underlying healthcare goals to which all meaningful use criteria map.</w:t>
      </w:r>
    </w:p>
    <w:p w:rsidR="007E2618" w:rsidRPr="0040542D" w:rsidRDefault="007E2618" w:rsidP="007E2618">
      <w:pPr>
        <w:numPr>
          <w:ilvl w:val="0"/>
          <w:numId w:val="19"/>
        </w:numPr>
        <w:shd w:val="clear" w:color="auto" w:fill="FAFAFA"/>
        <w:spacing w:after="0" w:line="240" w:lineRule="auto"/>
        <w:ind w:right="240"/>
        <w:rPr>
          <w:szCs w:val="24"/>
        </w:rPr>
      </w:pPr>
      <w:r w:rsidRPr="0040542D">
        <w:rPr>
          <w:szCs w:val="24"/>
        </w:rPr>
        <w:t>Review and understand the criteria for Stage 1 and Stage 2 of meaningful use for eligible professionals and eligible hospitals. </w:t>
      </w:r>
    </w:p>
    <w:p w:rsidR="007E2618" w:rsidRPr="0040542D" w:rsidRDefault="007E2618" w:rsidP="007E2618">
      <w:pPr>
        <w:numPr>
          <w:ilvl w:val="0"/>
          <w:numId w:val="19"/>
        </w:numPr>
        <w:shd w:val="clear" w:color="auto" w:fill="FAFAFA"/>
        <w:spacing w:after="0" w:line="240" w:lineRule="auto"/>
        <w:ind w:right="240"/>
        <w:rPr>
          <w:szCs w:val="24"/>
        </w:rPr>
      </w:pPr>
      <w:r w:rsidRPr="0040542D">
        <w:rPr>
          <w:szCs w:val="24"/>
        </w:rPr>
        <w:t>Define the process and purpose of EHR certification and the work of other certifying bodies.</w:t>
      </w:r>
    </w:p>
    <w:p w:rsidR="007E2618" w:rsidRPr="00800E6E" w:rsidRDefault="007E2618" w:rsidP="007E2618">
      <w:pPr>
        <w:numPr>
          <w:ilvl w:val="0"/>
          <w:numId w:val="19"/>
        </w:numPr>
        <w:shd w:val="clear" w:color="auto" w:fill="FAFAFA"/>
        <w:spacing w:after="0" w:line="240" w:lineRule="auto"/>
        <w:ind w:right="240"/>
        <w:rPr>
          <w:color w:val="333333"/>
          <w:szCs w:val="24"/>
        </w:rPr>
      </w:pPr>
      <w:r w:rsidRPr="0040542D">
        <w:rPr>
          <w:szCs w:val="24"/>
        </w:rPr>
        <w:t>Describe how the exchange of electronic health data relates to meaningful use</w:t>
      </w:r>
      <w:r w:rsidRPr="00800E6E">
        <w:rPr>
          <w:color w:val="333333"/>
          <w:szCs w:val="24"/>
        </w:rPr>
        <w:t>.</w:t>
      </w:r>
    </w:p>
    <w:p w:rsidR="007E2618" w:rsidRDefault="007E2618" w:rsidP="007E2618">
      <w:pPr>
        <w:numPr>
          <w:ilvl w:val="0"/>
          <w:numId w:val="19"/>
        </w:numPr>
        <w:spacing w:after="0" w:line="240" w:lineRule="auto"/>
      </w:pPr>
      <w:r w:rsidRPr="00B6008B">
        <w:t>Understand how clinical quality measures relate to meaningful use</w:t>
      </w:r>
      <w:r>
        <w:t>.</w:t>
      </w:r>
    </w:p>
    <w:p w:rsidR="007E2618" w:rsidRPr="0040542D" w:rsidRDefault="007E2618" w:rsidP="007E2618">
      <w:pPr>
        <w:numPr>
          <w:ilvl w:val="0"/>
          <w:numId w:val="19"/>
        </w:numPr>
        <w:shd w:val="clear" w:color="auto" w:fill="FAFAFA"/>
        <w:spacing w:after="0" w:line="240" w:lineRule="auto"/>
        <w:ind w:right="240"/>
        <w:rPr>
          <w:szCs w:val="24"/>
        </w:rPr>
      </w:pPr>
      <w:r w:rsidRPr="0040542D">
        <w:rPr>
          <w:szCs w:val="24"/>
        </w:rPr>
        <w:t xml:space="preserve">Navigate </w:t>
      </w:r>
      <w:proofErr w:type="spellStart"/>
      <w:r w:rsidRPr="0040542D">
        <w:rPr>
          <w:szCs w:val="24"/>
        </w:rPr>
        <w:t>Neehr</w:t>
      </w:r>
      <w:proofErr w:type="spellEnd"/>
      <w:r w:rsidRPr="0040542D">
        <w:rPr>
          <w:szCs w:val="24"/>
        </w:rPr>
        <w:t xml:space="preserve"> Perfect's EHR learning essential skills: using filters, setting preferences and more detailed aspects of the electronic chart.</w:t>
      </w:r>
    </w:p>
    <w:p w:rsidR="007E2618" w:rsidRDefault="007E2618" w:rsidP="007E2618"/>
    <w:p w:rsidR="007E2618" w:rsidRPr="0007324A" w:rsidRDefault="007E2618" w:rsidP="007E2618">
      <w:pPr>
        <w:rPr>
          <w:b/>
        </w:rPr>
      </w:pPr>
      <w:r w:rsidRPr="0007324A">
        <w:rPr>
          <w:b/>
        </w:rPr>
        <w:t xml:space="preserve">Unit 2: </w:t>
      </w:r>
      <w:r>
        <w:rPr>
          <w:b/>
        </w:rPr>
        <w:t>Implementation of an EHR-Commercial EHR Vendor</w:t>
      </w:r>
    </w:p>
    <w:p w:rsidR="007E2618" w:rsidRPr="0047220C" w:rsidRDefault="007E2618" w:rsidP="007E2618">
      <w:pPr>
        <w:rPr>
          <w:i/>
        </w:rPr>
      </w:pPr>
      <w:r w:rsidRPr="0047220C">
        <w:rPr>
          <w:i/>
        </w:rPr>
        <w:t>Description:</w:t>
      </w:r>
    </w:p>
    <w:p w:rsidR="007E2618" w:rsidRPr="00B6008B" w:rsidRDefault="007E2618" w:rsidP="007E2618">
      <w:r>
        <w:t xml:space="preserve">Describes the essential processes involved in implementing an EHR which includes planning, assessing, selecting, implementing, customizing and maintaining the EHR system. Specific topics include: </w:t>
      </w:r>
    </w:p>
    <w:p w:rsidR="007E2618" w:rsidRPr="00B6008B" w:rsidRDefault="007E2618" w:rsidP="007E2618">
      <w:pPr>
        <w:numPr>
          <w:ilvl w:val="0"/>
          <w:numId w:val="14"/>
        </w:numPr>
        <w:spacing w:after="0" w:line="240" w:lineRule="auto"/>
        <w:ind w:left="720"/>
      </w:pPr>
      <w:r w:rsidRPr="00B6008B">
        <w:t>EHR Life Cycle (user needs assessment, proto-type development, system selection, system implementation,</w:t>
      </w:r>
      <w:r>
        <w:t xml:space="preserve"> customization for maximum benefits and</w:t>
      </w:r>
      <w:r w:rsidRPr="00B6008B">
        <w:t xml:space="preserve"> maintenance)</w:t>
      </w:r>
      <w:r>
        <w:t>.</w:t>
      </w:r>
    </w:p>
    <w:p w:rsidR="007E2618" w:rsidRPr="00B6008B" w:rsidRDefault="007E2618" w:rsidP="007E2618">
      <w:pPr>
        <w:numPr>
          <w:ilvl w:val="0"/>
          <w:numId w:val="14"/>
        </w:numPr>
        <w:spacing w:after="0" w:line="240" w:lineRule="auto"/>
        <w:ind w:left="720"/>
      </w:pPr>
      <w:r w:rsidRPr="00B6008B">
        <w:t>Choosing the EHR system steering committee</w:t>
      </w:r>
      <w:r>
        <w:t>.</w:t>
      </w:r>
    </w:p>
    <w:p w:rsidR="007E2618" w:rsidRPr="00B6008B" w:rsidRDefault="007E2618" w:rsidP="007E2618">
      <w:pPr>
        <w:numPr>
          <w:ilvl w:val="0"/>
          <w:numId w:val="14"/>
        </w:numPr>
        <w:spacing w:after="0" w:line="240" w:lineRule="auto"/>
        <w:ind w:left="720"/>
      </w:pPr>
      <w:r w:rsidRPr="00B6008B">
        <w:t>Developing and using criteria to select</w:t>
      </w:r>
      <w:r>
        <w:t xml:space="preserve"> a</w:t>
      </w:r>
      <w:r w:rsidRPr="00B6008B">
        <w:t xml:space="preserve"> vendor</w:t>
      </w:r>
      <w:r>
        <w:t>.</w:t>
      </w:r>
    </w:p>
    <w:p w:rsidR="007E2618" w:rsidRPr="00B6008B" w:rsidRDefault="007E2618" w:rsidP="007E2618">
      <w:pPr>
        <w:numPr>
          <w:ilvl w:val="0"/>
          <w:numId w:val="14"/>
        </w:numPr>
        <w:spacing w:after="0" w:line="240" w:lineRule="auto"/>
        <w:ind w:left="720"/>
      </w:pPr>
      <w:r w:rsidRPr="00B6008B">
        <w:t>Development of timelines for choosing and implementing an</w:t>
      </w:r>
      <w:r>
        <w:t xml:space="preserve"> </w:t>
      </w:r>
      <w:r w:rsidRPr="00B6008B">
        <w:t>E</w:t>
      </w:r>
      <w:r>
        <w:t>H</w:t>
      </w:r>
      <w:r w:rsidRPr="00B6008B">
        <w:t>R</w:t>
      </w:r>
      <w:r>
        <w:t>.</w:t>
      </w:r>
    </w:p>
    <w:p w:rsidR="007E2618" w:rsidRPr="00B6008B" w:rsidRDefault="007E2618" w:rsidP="007E2618">
      <w:pPr>
        <w:numPr>
          <w:ilvl w:val="0"/>
          <w:numId w:val="14"/>
        </w:numPr>
        <w:spacing w:after="0" w:line="240" w:lineRule="auto"/>
        <w:ind w:left="720"/>
      </w:pPr>
      <w:r>
        <w:t>Developing RFIs and RFPs.</w:t>
      </w:r>
    </w:p>
    <w:p w:rsidR="007E2618" w:rsidRPr="00B6008B" w:rsidRDefault="007E2618" w:rsidP="007E2618">
      <w:pPr>
        <w:numPr>
          <w:ilvl w:val="0"/>
          <w:numId w:val="14"/>
        </w:numPr>
        <w:spacing w:after="0" w:line="240" w:lineRule="auto"/>
        <w:ind w:left="720"/>
      </w:pPr>
      <w:r>
        <w:t>Analyzing vendor systems in relation to RFP criteria.</w:t>
      </w:r>
    </w:p>
    <w:p w:rsidR="007E2618" w:rsidRPr="00B6008B" w:rsidRDefault="007E2618" w:rsidP="007E2618">
      <w:pPr>
        <w:numPr>
          <w:ilvl w:val="0"/>
          <w:numId w:val="14"/>
        </w:numPr>
        <w:spacing w:after="0" w:line="240" w:lineRule="auto"/>
        <w:ind w:left="720"/>
      </w:pPr>
      <w:r>
        <w:t>Essential discussion points when negotiating an EHR c</w:t>
      </w:r>
      <w:r w:rsidRPr="00B6008B">
        <w:t xml:space="preserve">ontract </w:t>
      </w:r>
      <w:r>
        <w:t>with a vendor.</w:t>
      </w:r>
    </w:p>
    <w:p w:rsidR="007E2618" w:rsidRPr="0047220C" w:rsidRDefault="007E2618" w:rsidP="007E2618">
      <w:pPr>
        <w:rPr>
          <w:i/>
        </w:rPr>
      </w:pPr>
      <w:r w:rsidRPr="0047220C">
        <w:rPr>
          <w:i/>
        </w:rPr>
        <w:t xml:space="preserve">Objectives: </w:t>
      </w:r>
    </w:p>
    <w:p w:rsidR="007E2618" w:rsidRDefault="007E2618" w:rsidP="007E2618">
      <w:r w:rsidRPr="00B6008B">
        <w:t>At the end of this un</w:t>
      </w:r>
      <w:r>
        <w:t>it the student should be able to</w:t>
      </w:r>
    </w:p>
    <w:p w:rsidR="007E2618" w:rsidRPr="004F52A7" w:rsidRDefault="007E2618" w:rsidP="007E2618">
      <w:pPr>
        <w:numPr>
          <w:ilvl w:val="0"/>
          <w:numId w:val="21"/>
        </w:numPr>
        <w:shd w:val="clear" w:color="auto" w:fill="FAFAFA"/>
        <w:spacing w:after="0" w:line="240" w:lineRule="auto"/>
        <w:ind w:right="240"/>
        <w:rPr>
          <w:szCs w:val="24"/>
        </w:rPr>
      </w:pPr>
      <w:r w:rsidRPr="004F52A7">
        <w:rPr>
          <w:szCs w:val="24"/>
        </w:rPr>
        <w:t>Describe the process of initial planning, including identification of stakeholders, champions, management and implementation teams, and determining appropriate members for a steering committee</w:t>
      </w:r>
    </w:p>
    <w:p w:rsidR="007E2618" w:rsidRPr="004F52A7" w:rsidRDefault="007E2618" w:rsidP="007E2618">
      <w:pPr>
        <w:numPr>
          <w:ilvl w:val="0"/>
          <w:numId w:val="21"/>
        </w:numPr>
        <w:shd w:val="clear" w:color="auto" w:fill="FAFAFA"/>
        <w:spacing w:after="0" w:line="240" w:lineRule="auto"/>
        <w:ind w:right="240"/>
        <w:rPr>
          <w:szCs w:val="24"/>
        </w:rPr>
      </w:pPr>
      <w:r w:rsidRPr="004F52A7">
        <w:rPr>
          <w:szCs w:val="24"/>
        </w:rPr>
        <w:t>Develop a timeline for choosing and implementing an electronic health record</w:t>
      </w:r>
    </w:p>
    <w:p w:rsidR="007E2618" w:rsidRPr="004F52A7" w:rsidRDefault="007E2618" w:rsidP="007E2618">
      <w:pPr>
        <w:numPr>
          <w:ilvl w:val="0"/>
          <w:numId w:val="21"/>
        </w:numPr>
        <w:shd w:val="clear" w:color="auto" w:fill="FAFAFA"/>
        <w:spacing w:after="0" w:line="240" w:lineRule="auto"/>
        <w:ind w:right="240"/>
        <w:rPr>
          <w:szCs w:val="24"/>
        </w:rPr>
      </w:pPr>
      <w:r w:rsidRPr="004F52A7">
        <w:rPr>
          <w:szCs w:val="24"/>
        </w:rPr>
        <w:t>Develop functional requirements, including a workflow analysis and a gap analysis</w:t>
      </w:r>
    </w:p>
    <w:p w:rsidR="007E2618" w:rsidRPr="004F52A7" w:rsidRDefault="007E2618" w:rsidP="007E2618">
      <w:pPr>
        <w:numPr>
          <w:ilvl w:val="0"/>
          <w:numId w:val="21"/>
        </w:numPr>
        <w:shd w:val="clear" w:color="auto" w:fill="FAFAFA"/>
        <w:spacing w:after="0" w:line="240" w:lineRule="auto"/>
        <w:ind w:right="240"/>
        <w:rPr>
          <w:szCs w:val="24"/>
        </w:rPr>
      </w:pPr>
      <w:r w:rsidRPr="004F52A7">
        <w:rPr>
          <w:szCs w:val="24"/>
        </w:rPr>
        <w:t>Develop and apply criteria for selecting an appropriate vendor for the electronic health record including: how to generate an RFI/RFP and interface requirements</w:t>
      </w:r>
    </w:p>
    <w:p w:rsidR="007E2618" w:rsidRPr="004F52A7" w:rsidRDefault="007E2618" w:rsidP="007E2618">
      <w:pPr>
        <w:numPr>
          <w:ilvl w:val="0"/>
          <w:numId w:val="21"/>
        </w:numPr>
        <w:shd w:val="clear" w:color="auto" w:fill="FAFAFA"/>
        <w:spacing w:after="0" w:line="240" w:lineRule="auto"/>
        <w:ind w:right="240"/>
        <w:rPr>
          <w:szCs w:val="24"/>
        </w:rPr>
      </w:pPr>
      <w:r w:rsidRPr="004F52A7">
        <w:rPr>
          <w:szCs w:val="24"/>
        </w:rPr>
        <w:t>Select an appropriate system, including utilizing an appropriate ranking model</w:t>
      </w:r>
    </w:p>
    <w:p w:rsidR="007E2618" w:rsidRPr="004F52A7" w:rsidRDefault="007E2618" w:rsidP="007E2618">
      <w:pPr>
        <w:numPr>
          <w:ilvl w:val="0"/>
          <w:numId w:val="21"/>
        </w:numPr>
        <w:shd w:val="clear" w:color="auto" w:fill="FAFAFA"/>
        <w:spacing w:after="0" w:line="240" w:lineRule="auto"/>
        <w:ind w:right="240"/>
        <w:rPr>
          <w:szCs w:val="24"/>
        </w:rPr>
      </w:pPr>
      <w:r w:rsidRPr="004F52A7">
        <w:rPr>
          <w:szCs w:val="24"/>
        </w:rPr>
        <w:t>Compare and contrast EHR solutions (e.g. locally hosted versus cloud solutions)</w:t>
      </w:r>
    </w:p>
    <w:p w:rsidR="007E2618" w:rsidRPr="004F52A7" w:rsidRDefault="007E2618" w:rsidP="007E2618">
      <w:pPr>
        <w:numPr>
          <w:ilvl w:val="0"/>
          <w:numId w:val="21"/>
        </w:numPr>
        <w:shd w:val="clear" w:color="auto" w:fill="FAFAFA"/>
        <w:spacing w:after="0" w:line="240" w:lineRule="auto"/>
        <w:ind w:right="240"/>
        <w:rPr>
          <w:szCs w:val="24"/>
        </w:rPr>
      </w:pPr>
      <w:r w:rsidRPr="004F52A7">
        <w:rPr>
          <w:szCs w:val="24"/>
        </w:rPr>
        <w:t>Develop an understanding of how to negotiate a contract, develop a training plan and plan for the installation.</w:t>
      </w:r>
    </w:p>
    <w:p w:rsidR="007E2618" w:rsidRPr="004F52A7" w:rsidRDefault="007E2618" w:rsidP="007E2618">
      <w:pPr>
        <w:numPr>
          <w:ilvl w:val="0"/>
          <w:numId w:val="21"/>
        </w:numPr>
        <w:shd w:val="clear" w:color="auto" w:fill="FAFAFA"/>
        <w:spacing w:after="0" w:line="240" w:lineRule="auto"/>
        <w:ind w:right="240"/>
        <w:rPr>
          <w:szCs w:val="24"/>
        </w:rPr>
      </w:pPr>
      <w:r w:rsidRPr="004F52A7">
        <w:rPr>
          <w:szCs w:val="24"/>
        </w:rPr>
        <w:t xml:space="preserve">Navigate </w:t>
      </w:r>
      <w:proofErr w:type="spellStart"/>
      <w:r w:rsidRPr="004F52A7">
        <w:rPr>
          <w:szCs w:val="24"/>
        </w:rPr>
        <w:t>Neehr</w:t>
      </w:r>
      <w:proofErr w:type="spellEnd"/>
      <w:r w:rsidRPr="004F52A7">
        <w:rPr>
          <w:szCs w:val="24"/>
        </w:rPr>
        <w:t xml:space="preserve"> Perfect's Commercial EHR Vendor Activity.</w:t>
      </w:r>
    </w:p>
    <w:p w:rsidR="007E2618" w:rsidRDefault="007E2618" w:rsidP="007E2618">
      <w:pPr>
        <w:numPr>
          <w:ilvl w:val="0"/>
          <w:numId w:val="21"/>
        </w:numPr>
        <w:spacing w:after="0" w:line="240" w:lineRule="auto"/>
      </w:pPr>
      <w:r>
        <w:t>D</w:t>
      </w:r>
      <w:r w:rsidRPr="009E240E">
        <w:t>ete</w:t>
      </w:r>
      <w:r>
        <w:t>rmine appropriate members for an implementation leadership team and/ or project</w:t>
      </w:r>
      <w:r w:rsidRPr="009E240E">
        <w:t xml:space="preserve"> </w:t>
      </w:r>
      <w:r>
        <w:t xml:space="preserve">management team when implementing </w:t>
      </w:r>
      <w:r w:rsidRPr="009E240E">
        <w:t>an electronic health record</w:t>
      </w:r>
      <w:r>
        <w:t>,</w:t>
      </w:r>
    </w:p>
    <w:p w:rsidR="007E2618" w:rsidRPr="009E240E" w:rsidRDefault="007E2618" w:rsidP="007E2618">
      <w:pPr>
        <w:numPr>
          <w:ilvl w:val="0"/>
          <w:numId w:val="21"/>
        </w:numPr>
        <w:spacing w:after="0" w:line="240" w:lineRule="auto"/>
      </w:pPr>
      <w:r>
        <w:t>Use information collection and analysis tools such as surveys and data flow diagrams to analyze the information needs and processes of the organization,</w:t>
      </w:r>
    </w:p>
    <w:p w:rsidR="007E2618" w:rsidRPr="00B6008B" w:rsidRDefault="007E2618" w:rsidP="007E2618">
      <w:pPr>
        <w:numPr>
          <w:ilvl w:val="0"/>
          <w:numId w:val="21"/>
        </w:numPr>
        <w:spacing w:after="0" w:line="240" w:lineRule="auto"/>
      </w:pPr>
      <w:r w:rsidRPr="00B6008B">
        <w:t>Develop and apply criteria</w:t>
      </w:r>
      <w:r>
        <w:t xml:space="preserve"> for writing an RFP and </w:t>
      </w:r>
      <w:r w:rsidRPr="00B6008B">
        <w:t xml:space="preserve">for selecting an appropriate </w:t>
      </w:r>
      <w:r>
        <w:t>EHR system,</w:t>
      </w:r>
    </w:p>
    <w:p w:rsidR="007E2618" w:rsidRPr="00B6008B" w:rsidRDefault="007E2618" w:rsidP="007E2618">
      <w:pPr>
        <w:numPr>
          <w:ilvl w:val="0"/>
          <w:numId w:val="21"/>
        </w:numPr>
        <w:spacing w:after="0" w:line="240" w:lineRule="auto"/>
      </w:pPr>
      <w:r>
        <w:t xml:space="preserve">Identify </w:t>
      </w:r>
      <w:r w:rsidRPr="00B6008B">
        <w:t>the</w:t>
      </w:r>
      <w:r>
        <w:t xml:space="preserve"> essential </w:t>
      </w:r>
      <w:r w:rsidRPr="00B6008B">
        <w:t>comp</w:t>
      </w:r>
      <w:r>
        <w:t>onents to negotiate a contract with a vendor.</w:t>
      </w:r>
    </w:p>
    <w:p w:rsidR="007E2618" w:rsidRDefault="007E2618" w:rsidP="007E2618"/>
    <w:p w:rsidR="007E2618" w:rsidRPr="0007324A" w:rsidRDefault="007E2618" w:rsidP="007E2618">
      <w:pPr>
        <w:rPr>
          <w:b/>
        </w:rPr>
      </w:pPr>
      <w:r w:rsidRPr="0007324A">
        <w:rPr>
          <w:b/>
        </w:rPr>
        <w:t xml:space="preserve">Unit </w:t>
      </w:r>
      <w:r>
        <w:rPr>
          <w:b/>
        </w:rPr>
        <w:t>3</w:t>
      </w:r>
      <w:r w:rsidRPr="0007324A">
        <w:rPr>
          <w:b/>
        </w:rPr>
        <w:t xml:space="preserve">: </w:t>
      </w:r>
      <w:r>
        <w:rPr>
          <w:b/>
        </w:rPr>
        <w:t>Needs Assessment, Clinical Decision Support (CDS) and Quality Improvement Utilizing the EHR</w:t>
      </w:r>
    </w:p>
    <w:p w:rsidR="007E2618" w:rsidRPr="0020631D" w:rsidRDefault="007E2618" w:rsidP="007E2618">
      <w:pPr>
        <w:rPr>
          <w:i/>
        </w:rPr>
      </w:pPr>
      <w:r w:rsidRPr="0020631D">
        <w:rPr>
          <w:i/>
        </w:rPr>
        <w:t>Description:</w:t>
      </w:r>
    </w:p>
    <w:p w:rsidR="007E2618" w:rsidRPr="0020631D" w:rsidRDefault="007E2618" w:rsidP="007E2618">
      <w:r w:rsidRPr="0020631D">
        <w:t xml:space="preserve">The Request for Information (RFI) </w:t>
      </w:r>
      <w:r>
        <w:t>and needs assessment are defined to purchase an EHR. Clinical decision support (CDS) is defined and learning how the EHR serves as a CDS tool. Best practice for quality improvement will be introduced.</w:t>
      </w:r>
    </w:p>
    <w:p w:rsidR="007E2618" w:rsidRPr="0020631D" w:rsidRDefault="007E2618" w:rsidP="007E2618"/>
    <w:p w:rsidR="007E2618" w:rsidRDefault="007E2618" w:rsidP="007E2618">
      <w:pPr>
        <w:rPr>
          <w:i/>
        </w:rPr>
      </w:pPr>
      <w:r w:rsidRPr="0020631D">
        <w:rPr>
          <w:i/>
        </w:rPr>
        <w:t>Objectives:</w:t>
      </w:r>
    </w:p>
    <w:p w:rsidR="007E2618" w:rsidRDefault="007E2618" w:rsidP="007E2618">
      <w:pPr>
        <w:numPr>
          <w:ilvl w:val="0"/>
          <w:numId w:val="20"/>
        </w:numPr>
        <w:shd w:val="clear" w:color="auto" w:fill="FAFAFA"/>
        <w:spacing w:after="0" w:line="240" w:lineRule="auto"/>
        <w:ind w:left="480" w:right="240"/>
      </w:pPr>
      <w:r w:rsidRPr="00800E6E">
        <w:rPr>
          <w:szCs w:val="24"/>
        </w:rPr>
        <w:t>Define and discuss clinical decision support</w:t>
      </w:r>
    </w:p>
    <w:p w:rsidR="007E2618" w:rsidRPr="00800E6E" w:rsidRDefault="007E2618" w:rsidP="007E2618">
      <w:pPr>
        <w:numPr>
          <w:ilvl w:val="0"/>
          <w:numId w:val="20"/>
        </w:numPr>
        <w:shd w:val="clear" w:color="auto" w:fill="FAFAFA"/>
        <w:spacing w:after="0" w:line="240" w:lineRule="auto"/>
        <w:ind w:left="480" w:right="240"/>
        <w:rPr>
          <w:szCs w:val="24"/>
        </w:rPr>
      </w:pPr>
      <w:r>
        <w:rPr>
          <w:lang w:val="en"/>
        </w:rPr>
        <w:t>Define t</w:t>
      </w:r>
      <w:r w:rsidRPr="00792D2D">
        <w:rPr>
          <w:lang w:val="en"/>
        </w:rPr>
        <w:t>he assessment stage of EHR implementation</w:t>
      </w:r>
    </w:p>
    <w:p w:rsidR="007E2618" w:rsidRPr="00800E6E" w:rsidRDefault="007E2618" w:rsidP="007E2618">
      <w:pPr>
        <w:numPr>
          <w:ilvl w:val="0"/>
          <w:numId w:val="20"/>
        </w:numPr>
        <w:shd w:val="clear" w:color="auto" w:fill="FAFAFA"/>
        <w:spacing w:after="0" w:line="240" w:lineRule="auto"/>
        <w:ind w:left="480" w:right="240"/>
        <w:rPr>
          <w:szCs w:val="24"/>
        </w:rPr>
      </w:pPr>
      <w:r w:rsidRPr="00800E6E">
        <w:rPr>
          <w:szCs w:val="24"/>
        </w:rPr>
        <w:t>Discuss the value of these EHR functions as clinical decision support tools</w:t>
      </w:r>
    </w:p>
    <w:p w:rsidR="007E2618" w:rsidRPr="00800E6E" w:rsidRDefault="007E2618" w:rsidP="007E2618">
      <w:pPr>
        <w:numPr>
          <w:ilvl w:val="0"/>
          <w:numId w:val="20"/>
        </w:numPr>
        <w:shd w:val="clear" w:color="auto" w:fill="FAFAFA"/>
        <w:spacing w:after="0" w:line="240" w:lineRule="auto"/>
        <w:ind w:left="480" w:right="240"/>
        <w:rPr>
          <w:szCs w:val="24"/>
        </w:rPr>
      </w:pPr>
      <w:r w:rsidRPr="00800E6E">
        <w:rPr>
          <w:szCs w:val="24"/>
        </w:rPr>
        <w:t>Explore the steps necessary for a needs assessment: Gap Analysis, Barrier Identification, Prioritization, and Summarize Results.</w:t>
      </w:r>
    </w:p>
    <w:p w:rsidR="007E2618" w:rsidRPr="00792D2D" w:rsidRDefault="007E2618" w:rsidP="007E2618">
      <w:pPr>
        <w:numPr>
          <w:ilvl w:val="0"/>
          <w:numId w:val="23"/>
        </w:numPr>
        <w:spacing w:before="240" w:after="240" w:line="240" w:lineRule="auto"/>
        <w:ind w:left="450"/>
        <w:contextualSpacing/>
        <w:rPr>
          <w:rFonts w:ascii="Times New Roman" w:hAnsi="Times New Roman"/>
          <w:sz w:val="24"/>
        </w:rPr>
      </w:pPr>
      <w:r w:rsidRPr="00792D2D">
        <w:rPr>
          <w:rFonts w:ascii="Times New Roman" w:hAnsi="Times New Roman"/>
          <w:sz w:val="24"/>
        </w:rPr>
        <w:t>Demonstrate the ability to retrieve and interpret data from the patient chart.</w:t>
      </w:r>
    </w:p>
    <w:p w:rsidR="007E2618" w:rsidRPr="00800E6E" w:rsidRDefault="007E2618" w:rsidP="007E2618">
      <w:pPr>
        <w:numPr>
          <w:ilvl w:val="0"/>
          <w:numId w:val="23"/>
        </w:numPr>
        <w:shd w:val="clear" w:color="auto" w:fill="FAFAFA"/>
        <w:spacing w:after="0" w:line="240" w:lineRule="auto"/>
        <w:ind w:left="450" w:right="240"/>
        <w:rPr>
          <w:szCs w:val="24"/>
        </w:rPr>
      </w:pPr>
      <w:r w:rsidRPr="00800E6E">
        <w:rPr>
          <w:szCs w:val="24"/>
        </w:rPr>
        <w:t>Describe Alerts/Notifications in an  EHR environment</w:t>
      </w:r>
    </w:p>
    <w:p w:rsidR="007E2618" w:rsidRDefault="007E2618" w:rsidP="007E2618">
      <w:pPr>
        <w:numPr>
          <w:ilvl w:val="0"/>
          <w:numId w:val="23"/>
        </w:numPr>
        <w:spacing w:before="240" w:after="240" w:line="240" w:lineRule="auto"/>
        <w:ind w:left="450"/>
        <w:contextualSpacing/>
      </w:pPr>
      <w:r w:rsidRPr="00792D2D">
        <w:rPr>
          <w:rFonts w:ascii="Times New Roman" w:hAnsi="Times New Roman"/>
          <w:sz w:val="24"/>
        </w:rPr>
        <w:t>Analyze the implementation of the EHR in the quality improvement process.</w:t>
      </w:r>
    </w:p>
    <w:p w:rsidR="007E2618" w:rsidRPr="0040542D" w:rsidRDefault="007E2618" w:rsidP="007E2618">
      <w:pPr>
        <w:numPr>
          <w:ilvl w:val="0"/>
          <w:numId w:val="23"/>
        </w:numPr>
        <w:spacing w:before="240" w:after="240" w:line="240" w:lineRule="auto"/>
        <w:ind w:left="450"/>
        <w:contextualSpacing/>
      </w:pPr>
      <w:r w:rsidRPr="00792D2D">
        <w:t>Produce quality assessment including quality management, data quality, and identification of best practices for health information systems</w:t>
      </w:r>
    </w:p>
    <w:p w:rsidR="007E2618" w:rsidRDefault="007E2618" w:rsidP="007E2618"/>
    <w:p w:rsidR="007E2618" w:rsidRPr="00733EDC" w:rsidRDefault="007E2618" w:rsidP="007E2618">
      <w:pPr>
        <w:rPr>
          <w:b/>
        </w:rPr>
      </w:pPr>
      <w:r w:rsidRPr="00733EDC">
        <w:rPr>
          <w:b/>
        </w:rPr>
        <w:t xml:space="preserve">Unit 4: </w:t>
      </w:r>
      <w:r>
        <w:rPr>
          <w:b/>
        </w:rPr>
        <w:t>Clinical Workflow and Tracer Methodology</w:t>
      </w:r>
    </w:p>
    <w:p w:rsidR="007E2618" w:rsidRDefault="007E2618" w:rsidP="007E2618"/>
    <w:p w:rsidR="007E2618" w:rsidRPr="009C3433" w:rsidRDefault="007E2618" w:rsidP="007E2618">
      <w:pPr>
        <w:rPr>
          <w:i/>
        </w:rPr>
      </w:pPr>
      <w:r w:rsidRPr="009C3433">
        <w:rPr>
          <w:i/>
        </w:rPr>
        <w:t>Description:</w:t>
      </w:r>
    </w:p>
    <w:p w:rsidR="007E2618" w:rsidRDefault="007E2618" w:rsidP="007E2618">
      <w:r>
        <w:t xml:space="preserve">Understand how workflow analysis as a </w:t>
      </w:r>
      <w:r w:rsidRPr="00B52E47">
        <w:rPr>
          <w:szCs w:val="24"/>
          <w:shd w:val="clear" w:color="auto" w:fill="FFFFFF"/>
        </w:rPr>
        <w:t>key tool to help understand the change</w:t>
      </w:r>
      <w:r>
        <w:rPr>
          <w:szCs w:val="24"/>
          <w:shd w:val="clear" w:color="auto" w:fill="FFFFFF"/>
        </w:rPr>
        <w:t>(s)</w:t>
      </w:r>
      <w:r w:rsidRPr="00B52E47">
        <w:rPr>
          <w:szCs w:val="24"/>
          <w:shd w:val="clear" w:color="auto" w:fill="FFFFFF"/>
        </w:rPr>
        <w:t xml:space="preserve"> that will take place as an EHR is implemented</w:t>
      </w:r>
      <w:r>
        <w:rPr>
          <w:szCs w:val="24"/>
          <w:shd w:val="clear" w:color="auto" w:fill="FFFFFF"/>
        </w:rPr>
        <w:t xml:space="preserve"> or prior to go live</w:t>
      </w:r>
      <w:r>
        <w:rPr>
          <w:shd w:val="clear" w:color="auto" w:fill="FFFFFF"/>
        </w:rPr>
        <w:t xml:space="preserve">. </w:t>
      </w:r>
      <w:r w:rsidRPr="00DC25C9">
        <w:rPr>
          <w:rFonts w:ascii="Times New Roman" w:hAnsi="Times New Roman"/>
          <w:sz w:val="24"/>
          <w:szCs w:val="24"/>
        </w:rPr>
        <w:t>The Joint Commission’s on-site survey process that involves an evaluation method in which surveyors select a patient and use that individual’s record as a roadmap to move through an organization to assess and evaluate the organization’s compliance with selected TJC standards and requirements</w:t>
      </w:r>
      <w:r>
        <w:t xml:space="preserve"> is introduced.</w:t>
      </w:r>
    </w:p>
    <w:p w:rsidR="007E2618" w:rsidRDefault="007E2618" w:rsidP="007E2618">
      <w:pPr>
        <w:rPr>
          <w:i/>
        </w:rPr>
      </w:pPr>
      <w:r w:rsidRPr="009C3433">
        <w:rPr>
          <w:i/>
        </w:rPr>
        <w:t>Objectives:</w:t>
      </w:r>
    </w:p>
    <w:p w:rsidR="007E2618" w:rsidRPr="00733EDC" w:rsidRDefault="007E2618" w:rsidP="007E2618">
      <w:r w:rsidRPr="00733EDC">
        <w:t>At the end of the u</w:t>
      </w:r>
      <w:r>
        <w:t>nit the student will be able to</w:t>
      </w:r>
    </w:p>
    <w:p w:rsidR="007E2618" w:rsidRDefault="007E2618" w:rsidP="007E2618">
      <w:pPr>
        <w:pStyle w:val="ListParagraph"/>
        <w:numPr>
          <w:ilvl w:val="0"/>
          <w:numId w:val="15"/>
        </w:numPr>
        <w:spacing w:after="0" w:line="240" w:lineRule="auto"/>
      </w:pPr>
      <w:r w:rsidRPr="00DC25C9">
        <w:rPr>
          <w:shd w:val="clear" w:color="auto" w:fill="FFFFFF"/>
        </w:rPr>
        <w:t>Analyze workflow as a key tool to help understand the change(s) that will take place as an EHR is implemented or prior to go live</w:t>
      </w:r>
    </w:p>
    <w:p w:rsidR="007E2618" w:rsidRPr="00DC25C9" w:rsidRDefault="007E2618" w:rsidP="007E2618">
      <w:pPr>
        <w:numPr>
          <w:ilvl w:val="0"/>
          <w:numId w:val="15"/>
        </w:numPr>
        <w:spacing w:after="200" w:line="240" w:lineRule="auto"/>
        <w:contextualSpacing/>
        <w:rPr>
          <w:rFonts w:ascii="Times New Roman" w:hAnsi="Times New Roman"/>
          <w:sz w:val="24"/>
          <w:shd w:val="clear" w:color="auto" w:fill="FFFFFF"/>
        </w:rPr>
      </w:pPr>
      <w:r w:rsidRPr="00DC25C9">
        <w:rPr>
          <w:rFonts w:ascii="Times New Roman" w:hAnsi="Times New Roman"/>
          <w:sz w:val="24"/>
          <w:shd w:val="clear" w:color="auto" w:fill="FFFFFF"/>
        </w:rPr>
        <w:t>Apply current knowledge of electronic health records and location of information.</w:t>
      </w:r>
    </w:p>
    <w:p w:rsidR="007E2618" w:rsidRPr="00DC25C9" w:rsidRDefault="007E2618" w:rsidP="007E2618">
      <w:pPr>
        <w:numPr>
          <w:ilvl w:val="0"/>
          <w:numId w:val="15"/>
        </w:numPr>
        <w:spacing w:before="240" w:after="240" w:line="240" w:lineRule="auto"/>
        <w:contextualSpacing/>
        <w:rPr>
          <w:rFonts w:ascii="Times New Roman" w:hAnsi="Times New Roman"/>
          <w:sz w:val="24"/>
          <w:shd w:val="clear" w:color="auto" w:fill="FFFFFF"/>
        </w:rPr>
      </w:pPr>
      <w:r w:rsidRPr="00DC25C9">
        <w:rPr>
          <w:rFonts w:ascii="Times New Roman" w:hAnsi="Times New Roman"/>
          <w:sz w:val="24"/>
          <w:shd w:val="clear" w:color="auto" w:fill="FFFFFF"/>
        </w:rPr>
        <w:t>Demonstrate the ability to retrieve and interpret data from the patient chart as it pertains to TJC’s survey process.</w:t>
      </w:r>
    </w:p>
    <w:p w:rsidR="007E2618" w:rsidRPr="00733EDC" w:rsidRDefault="007E2618" w:rsidP="007E2618">
      <w:pPr>
        <w:numPr>
          <w:ilvl w:val="0"/>
          <w:numId w:val="15"/>
        </w:numPr>
        <w:spacing w:after="0" w:line="240" w:lineRule="auto"/>
      </w:pPr>
      <w:r w:rsidRPr="00DC25C9">
        <w:rPr>
          <w:rFonts w:ascii="Times New Roman" w:hAnsi="Times New Roman"/>
          <w:sz w:val="24"/>
          <w:shd w:val="clear" w:color="auto" w:fill="FFFFFF"/>
        </w:rPr>
        <w:t>Analyze a patient’s chart and relate the information found to TJC’s Tracer Methodology</w:t>
      </w:r>
      <w:r>
        <w:rPr>
          <w:rFonts w:ascii="Verdana" w:hAnsi="Verdana"/>
        </w:rPr>
        <w:t>.</w:t>
      </w:r>
    </w:p>
    <w:p w:rsidR="007E2618" w:rsidRDefault="007E2618" w:rsidP="007E2618">
      <w:pPr>
        <w:numPr>
          <w:ilvl w:val="0"/>
          <w:numId w:val="15"/>
        </w:numPr>
        <w:spacing w:after="0" w:line="240" w:lineRule="auto"/>
      </w:pPr>
      <w:r w:rsidRPr="00733EDC">
        <w:t>Identify where information is uncertain or missing and employ appropriate additional information gathering techniques</w:t>
      </w:r>
    </w:p>
    <w:p w:rsidR="007E2618" w:rsidRPr="00CF7976" w:rsidRDefault="007E2618" w:rsidP="007E2618">
      <w:pPr>
        <w:numPr>
          <w:ilvl w:val="0"/>
          <w:numId w:val="15"/>
        </w:numPr>
        <w:shd w:val="clear" w:color="auto" w:fill="FAFAFA"/>
        <w:spacing w:after="0" w:line="240" w:lineRule="auto"/>
        <w:ind w:right="240"/>
        <w:rPr>
          <w:rFonts w:ascii="Lucida Sans Unicode" w:hAnsi="Lucida Sans Unicode" w:cs="Lucida Sans Unicode"/>
        </w:rPr>
      </w:pPr>
      <w:r w:rsidRPr="00CF7976">
        <w:rPr>
          <w:szCs w:val="24"/>
        </w:rPr>
        <w:t>Develop the concept of clinical workflows</w:t>
      </w:r>
    </w:p>
    <w:p w:rsidR="007E2618" w:rsidRPr="00CF7976" w:rsidRDefault="007E2618" w:rsidP="007E2618">
      <w:pPr>
        <w:numPr>
          <w:ilvl w:val="0"/>
          <w:numId w:val="15"/>
        </w:numPr>
        <w:spacing w:after="0" w:line="240" w:lineRule="auto"/>
      </w:pPr>
      <w:r w:rsidRPr="00CF7976">
        <w:rPr>
          <w:szCs w:val="24"/>
        </w:rPr>
        <w:t>Describe the importance of clinical workflows in the functioning of EHRs</w:t>
      </w:r>
    </w:p>
    <w:p w:rsidR="007E2618" w:rsidRPr="00CF7976" w:rsidRDefault="007E2618" w:rsidP="007E2618">
      <w:pPr>
        <w:numPr>
          <w:ilvl w:val="0"/>
          <w:numId w:val="15"/>
        </w:numPr>
        <w:shd w:val="clear" w:color="auto" w:fill="FAFAFA"/>
        <w:spacing w:after="0" w:line="240" w:lineRule="auto"/>
        <w:ind w:right="240"/>
        <w:rPr>
          <w:rFonts w:ascii="Lucida Sans Unicode" w:hAnsi="Lucida Sans Unicode" w:cs="Lucida Sans Unicode"/>
        </w:rPr>
      </w:pPr>
      <w:r w:rsidRPr="00CF7976">
        <w:rPr>
          <w:szCs w:val="24"/>
        </w:rPr>
        <w:t>Perform a basic work flow analysis</w:t>
      </w:r>
    </w:p>
    <w:p w:rsidR="007E2618" w:rsidRPr="00CF7976" w:rsidRDefault="007E2618" w:rsidP="007E2618">
      <w:pPr>
        <w:numPr>
          <w:ilvl w:val="0"/>
          <w:numId w:val="15"/>
        </w:numPr>
        <w:spacing w:after="0" w:line="240" w:lineRule="auto"/>
      </w:pPr>
      <w:r w:rsidRPr="00CF7976">
        <w:rPr>
          <w:szCs w:val="24"/>
        </w:rPr>
        <w:t>Describe what clinical workflows are and the purpose they serve to implementing an EHR</w:t>
      </w:r>
    </w:p>
    <w:p w:rsidR="007E2618" w:rsidRPr="00800E6E" w:rsidRDefault="007E2618" w:rsidP="007E2618">
      <w:pPr>
        <w:shd w:val="clear" w:color="auto" w:fill="FAFAFA"/>
        <w:spacing w:after="0" w:line="240" w:lineRule="auto"/>
        <w:ind w:left="480" w:right="240"/>
        <w:rPr>
          <w:rFonts w:ascii="Lucida Sans Unicode" w:hAnsi="Lucida Sans Unicode" w:cs="Lucida Sans Unicode"/>
          <w:color w:val="333333"/>
        </w:rPr>
      </w:pPr>
    </w:p>
    <w:p w:rsidR="007E2618" w:rsidRPr="00733EDC" w:rsidRDefault="007E2618" w:rsidP="007E2618">
      <w:pPr>
        <w:rPr>
          <w:b/>
        </w:rPr>
      </w:pPr>
      <w:r w:rsidRPr="00733EDC">
        <w:rPr>
          <w:b/>
        </w:rPr>
        <w:t xml:space="preserve">Unit 5: </w:t>
      </w:r>
      <w:r>
        <w:rPr>
          <w:b/>
        </w:rPr>
        <w:t>Planning Stage of EHR Implementation and Structured and Unstructured Data</w:t>
      </w:r>
    </w:p>
    <w:p w:rsidR="007E2618" w:rsidRDefault="007E2618" w:rsidP="007E2618">
      <w:pPr>
        <w:rPr>
          <w:i/>
        </w:rPr>
      </w:pPr>
      <w:r w:rsidRPr="004E35D3">
        <w:rPr>
          <w:i/>
        </w:rPr>
        <w:t>Description:</w:t>
      </w:r>
    </w:p>
    <w:p w:rsidR="007E2618" w:rsidRDefault="007E2618" w:rsidP="007E2618">
      <w:pPr>
        <w:rPr>
          <w:i/>
        </w:rPr>
      </w:pPr>
    </w:p>
    <w:p w:rsidR="007E2618" w:rsidRPr="00B6008B" w:rsidRDefault="007E2618" w:rsidP="007E2618">
      <w:r>
        <w:t xml:space="preserve">This unit provides </w:t>
      </w:r>
      <w:r w:rsidRPr="00527060">
        <w:rPr>
          <w:rFonts w:ascii="Times New Roman" w:hAnsi="Times New Roman"/>
          <w:sz w:val="24"/>
        </w:rPr>
        <w:t xml:space="preserve">a good foundation to understanding structured and unstructured data, coding and meaningful use. </w:t>
      </w:r>
      <w:r w:rsidRPr="00527060">
        <w:rPr>
          <w:rFonts w:eastAsia="Times New Roman"/>
          <w:sz w:val="24"/>
          <w:szCs w:val="24"/>
        </w:rPr>
        <w:t>Meeting</w:t>
      </w:r>
      <w:r w:rsidRPr="00527060">
        <w:rPr>
          <w:sz w:val="24"/>
          <w:szCs w:val="24"/>
        </w:rPr>
        <w:t>s</w:t>
      </w:r>
      <w:r w:rsidRPr="00527060">
        <w:rPr>
          <w:rFonts w:eastAsia="Times New Roman"/>
          <w:sz w:val="24"/>
          <w:szCs w:val="24"/>
        </w:rPr>
        <w:t xml:space="preserve"> </w:t>
      </w:r>
      <w:r w:rsidRPr="00527060">
        <w:rPr>
          <w:sz w:val="24"/>
          <w:szCs w:val="24"/>
        </w:rPr>
        <w:t>are</w:t>
      </w:r>
      <w:r w:rsidRPr="00527060">
        <w:rPr>
          <w:rFonts w:eastAsia="Times New Roman"/>
          <w:sz w:val="24"/>
          <w:szCs w:val="24"/>
        </w:rPr>
        <w:t xml:space="preserve"> an important activity in the planning stage of EHR implementation. Ineffective meetings waste time and resources and, most importantly, often produce poor decisions and other outcomes.</w:t>
      </w:r>
      <w:r w:rsidRPr="00527060">
        <w:rPr>
          <w:sz w:val="24"/>
          <w:szCs w:val="24"/>
        </w:rPr>
        <w:t xml:space="preserve"> Students will identify </w:t>
      </w:r>
      <w:r w:rsidRPr="00527060">
        <w:rPr>
          <w:rFonts w:eastAsia="Times New Roman"/>
          <w:sz w:val="24"/>
          <w:szCs w:val="24"/>
        </w:rPr>
        <w:t>hat are the characteristics of organized and productive meetings? Consider characteristics of a good meeting: before, during and after</w:t>
      </w:r>
      <w:r w:rsidRPr="00527060">
        <w:rPr>
          <w:sz w:val="24"/>
          <w:szCs w:val="24"/>
        </w:rPr>
        <w:t>.</w:t>
      </w:r>
      <w:r>
        <w:t xml:space="preserve"> Students will also </w:t>
      </w:r>
      <w:r w:rsidRPr="00527060">
        <w:t>identify</w:t>
      </w:r>
      <w:r w:rsidRPr="00527060">
        <w:rPr>
          <w:rFonts w:ascii="Times New Roman" w:hAnsi="Times New Roman"/>
          <w:sz w:val="24"/>
        </w:rPr>
        <w:t xml:space="preserve"> the connection between structured data, unstructured data and interoperability</w:t>
      </w:r>
      <w:r>
        <w:t>.</w:t>
      </w:r>
    </w:p>
    <w:p w:rsidR="007E2618" w:rsidRDefault="007E2618" w:rsidP="007E2618"/>
    <w:p w:rsidR="007E2618" w:rsidRPr="004E35D3" w:rsidRDefault="007E2618" w:rsidP="007E2618">
      <w:pPr>
        <w:rPr>
          <w:i/>
        </w:rPr>
      </w:pPr>
      <w:r w:rsidRPr="004E35D3">
        <w:rPr>
          <w:i/>
        </w:rPr>
        <w:t>Objectives:</w:t>
      </w:r>
    </w:p>
    <w:p w:rsidR="007E2618" w:rsidRPr="00B6008B" w:rsidRDefault="007E2618" w:rsidP="007E2618">
      <w:r w:rsidRPr="00B6008B">
        <w:t xml:space="preserve"> At the end of this unit the student should be able to</w:t>
      </w:r>
    </w:p>
    <w:p w:rsidR="007E2618" w:rsidRPr="00D8027D" w:rsidRDefault="007E2618" w:rsidP="007E2618">
      <w:pPr>
        <w:numPr>
          <w:ilvl w:val="0"/>
          <w:numId w:val="25"/>
        </w:numPr>
        <w:spacing w:before="240" w:after="240" w:line="240" w:lineRule="auto"/>
        <w:contextualSpacing/>
        <w:rPr>
          <w:rFonts w:ascii="Times New Roman" w:hAnsi="Times New Roman" w:cs="Times New Roman"/>
          <w:sz w:val="24"/>
          <w:szCs w:val="24"/>
        </w:rPr>
      </w:pPr>
      <w:r w:rsidRPr="00D8027D">
        <w:rPr>
          <w:rFonts w:ascii="Times New Roman" w:hAnsi="Times New Roman" w:cs="Times New Roman"/>
          <w:sz w:val="24"/>
          <w:szCs w:val="24"/>
        </w:rPr>
        <w:t>Apply current knowledge of electronic health records and their design.</w:t>
      </w:r>
    </w:p>
    <w:p w:rsidR="007E2618" w:rsidRPr="00D8027D" w:rsidRDefault="007E2618" w:rsidP="007E2618">
      <w:pPr>
        <w:numPr>
          <w:ilvl w:val="0"/>
          <w:numId w:val="25"/>
        </w:numPr>
        <w:spacing w:before="240" w:after="240" w:line="240" w:lineRule="auto"/>
        <w:contextualSpacing/>
        <w:rPr>
          <w:rFonts w:ascii="Times New Roman" w:hAnsi="Times New Roman" w:cs="Times New Roman"/>
          <w:sz w:val="24"/>
          <w:szCs w:val="24"/>
        </w:rPr>
      </w:pPr>
      <w:r w:rsidRPr="00D8027D">
        <w:rPr>
          <w:rFonts w:ascii="Times New Roman" w:eastAsia="Times New Roman" w:hAnsi="Times New Roman" w:cs="Times New Roman"/>
          <w:bCs/>
          <w:sz w:val="24"/>
          <w:szCs w:val="24"/>
        </w:rPr>
        <w:t>Demonstrate the ability to identify discrepancies between supporting documentation and coded data</w:t>
      </w:r>
      <w:r w:rsidRPr="00D8027D">
        <w:rPr>
          <w:rFonts w:ascii="Times New Roman" w:hAnsi="Times New Roman" w:cs="Times New Roman"/>
          <w:sz w:val="24"/>
          <w:szCs w:val="24"/>
        </w:rPr>
        <w:t xml:space="preserve">. </w:t>
      </w:r>
    </w:p>
    <w:p w:rsidR="007E2618" w:rsidRPr="00D8027D" w:rsidRDefault="007E2618" w:rsidP="007E2618">
      <w:pPr>
        <w:numPr>
          <w:ilvl w:val="0"/>
          <w:numId w:val="25"/>
        </w:numPr>
        <w:spacing w:after="0" w:line="240" w:lineRule="auto"/>
        <w:rPr>
          <w:rFonts w:ascii="Times New Roman" w:hAnsi="Times New Roman" w:cs="Times New Roman"/>
          <w:sz w:val="24"/>
          <w:szCs w:val="24"/>
        </w:rPr>
      </w:pPr>
      <w:r w:rsidRPr="00D8027D">
        <w:rPr>
          <w:rFonts w:ascii="Times New Roman" w:hAnsi="Times New Roman" w:cs="Times New Roman"/>
          <w:sz w:val="24"/>
          <w:szCs w:val="24"/>
        </w:rPr>
        <w:t>Identify the difference between structured and unstructured data in the EHR,</w:t>
      </w:r>
    </w:p>
    <w:p w:rsidR="007E2618" w:rsidRPr="00D8027D" w:rsidRDefault="007E2618" w:rsidP="007E2618">
      <w:pPr>
        <w:numPr>
          <w:ilvl w:val="0"/>
          <w:numId w:val="25"/>
        </w:numPr>
        <w:shd w:val="clear" w:color="auto" w:fill="FAFAFA"/>
        <w:spacing w:after="0" w:line="240" w:lineRule="auto"/>
        <w:ind w:right="240"/>
        <w:rPr>
          <w:rFonts w:ascii="Times New Roman" w:hAnsi="Times New Roman" w:cs="Times New Roman"/>
          <w:sz w:val="24"/>
          <w:szCs w:val="24"/>
        </w:rPr>
      </w:pPr>
      <w:r w:rsidRPr="00D8027D">
        <w:rPr>
          <w:rFonts w:ascii="Times New Roman" w:hAnsi="Times New Roman" w:cs="Times New Roman"/>
          <w:sz w:val="24"/>
          <w:szCs w:val="24"/>
        </w:rPr>
        <w:t>Refine and research the steps in selecting and implementing an EHR system</w:t>
      </w:r>
    </w:p>
    <w:p w:rsidR="007E2618" w:rsidRPr="00D8027D" w:rsidRDefault="007E2618" w:rsidP="007E2618">
      <w:pPr>
        <w:numPr>
          <w:ilvl w:val="0"/>
          <w:numId w:val="25"/>
        </w:numPr>
        <w:shd w:val="clear" w:color="auto" w:fill="FAFAFA"/>
        <w:spacing w:after="0" w:line="240" w:lineRule="auto"/>
        <w:ind w:right="240"/>
        <w:rPr>
          <w:rFonts w:ascii="Times New Roman" w:hAnsi="Times New Roman" w:cs="Times New Roman"/>
          <w:sz w:val="24"/>
          <w:szCs w:val="24"/>
        </w:rPr>
      </w:pPr>
      <w:r w:rsidRPr="00D8027D">
        <w:rPr>
          <w:rFonts w:ascii="Times New Roman" w:hAnsi="Times New Roman" w:cs="Times New Roman"/>
          <w:sz w:val="24"/>
          <w:szCs w:val="24"/>
        </w:rPr>
        <w:t>Appreciate the importance of project planning, workflow analysis and optimization, and user training</w:t>
      </w:r>
    </w:p>
    <w:p w:rsidR="007E2618" w:rsidRPr="00D8027D" w:rsidRDefault="007E2618" w:rsidP="007E2618">
      <w:pPr>
        <w:numPr>
          <w:ilvl w:val="0"/>
          <w:numId w:val="25"/>
        </w:numPr>
        <w:shd w:val="clear" w:color="auto" w:fill="FAFAFA"/>
        <w:spacing w:after="0" w:line="240" w:lineRule="auto"/>
        <w:ind w:right="240"/>
        <w:rPr>
          <w:rFonts w:ascii="Times New Roman" w:hAnsi="Times New Roman" w:cs="Times New Roman"/>
          <w:sz w:val="24"/>
          <w:szCs w:val="24"/>
        </w:rPr>
      </w:pPr>
      <w:r w:rsidRPr="00D8027D">
        <w:rPr>
          <w:rFonts w:ascii="Times New Roman" w:hAnsi="Times New Roman" w:cs="Times New Roman"/>
          <w:sz w:val="24"/>
          <w:szCs w:val="24"/>
        </w:rPr>
        <w:t>Understand the common pitfall in system selection and implementation that could lead to project failure</w:t>
      </w:r>
    </w:p>
    <w:p w:rsidR="007E2618" w:rsidRPr="00D8027D" w:rsidRDefault="007E2618" w:rsidP="007E2618">
      <w:pPr>
        <w:numPr>
          <w:ilvl w:val="0"/>
          <w:numId w:val="25"/>
        </w:numPr>
        <w:shd w:val="clear" w:color="auto" w:fill="FAFAFA"/>
        <w:spacing w:after="0" w:line="240" w:lineRule="auto"/>
        <w:ind w:right="240"/>
        <w:rPr>
          <w:rFonts w:ascii="Times New Roman" w:hAnsi="Times New Roman" w:cs="Times New Roman"/>
          <w:sz w:val="24"/>
          <w:szCs w:val="24"/>
        </w:rPr>
      </w:pPr>
      <w:r w:rsidRPr="00D8027D">
        <w:rPr>
          <w:rFonts w:ascii="Times New Roman" w:hAnsi="Times New Roman" w:cs="Times New Roman"/>
          <w:sz w:val="24"/>
          <w:szCs w:val="24"/>
        </w:rPr>
        <w:t>Apply current knowledge of electronic health records and their design.</w:t>
      </w:r>
    </w:p>
    <w:p w:rsidR="007E2618" w:rsidRPr="00D8027D" w:rsidRDefault="007E2618" w:rsidP="007E2618">
      <w:pPr>
        <w:numPr>
          <w:ilvl w:val="0"/>
          <w:numId w:val="25"/>
        </w:numPr>
        <w:shd w:val="clear" w:color="auto" w:fill="FAFAFA"/>
        <w:spacing w:after="0" w:line="240" w:lineRule="auto"/>
        <w:ind w:right="240"/>
        <w:rPr>
          <w:rFonts w:ascii="Times New Roman" w:hAnsi="Times New Roman" w:cs="Times New Roman"/>
          <w:sz w:val="24"/>
          <w:szCs w:val="24"/>
        </w:rPr>
      </w:pPr>
      <w:r w:rsidRPr="00D8027D">
        <w:rPr>
          <w:rFonts w:ascii="Times New Roman" w:hAnsi="Times New Roman" w:cs="Times New Roman"/>
          <w:sz w:val="24"/>
          <w:szCs w:val="24"/>
        </w:rPr>
        <w:t>Demonstrate the ability to identify discrepancies between supporting documentation and coded data.</w:t>
      </w:r>
    </w:p>
    <w:p w:rsidR="007E2618" w:rsidRPr="00D8027D" w:rsidRDefault="007E2618" w:rsidP="007E2618">
      <w:pPr>
        <w:numPr>
          <w:ilvl w:val="0"/>
          <w:numId w:val="25"/>
        </w:numPr>
        <w:shd w:val="clear" w:color="auto" w:fill="FAFAFA"/>
        <w:spacing w:after="0" w:line="240" w:lineRule="auto"/>
        <w:ind w:right="240"/>
        <w:rPr>
          <w:rFonts w:ascii="Times New Roman" w:hAnsi="Times New Roman" w:cs="Times New Roman"/>
          <w:sz w:val="24"/>
          <w:szCs w:val="24"/>
        </w:rPr>
      </w:pPr>
      <w:r w:rsidRPr="00D8027D">
        <w:rPr>
          <w:rFonts w:ascii="Times New Roman" w:hAnsi="Times New Roman" w:cs="Times New Roman"/>
          <w:sz w:val="24"/>
          <w:szCs w:val="24"/>
        </w:rPr>
        <w:t>Identify the difference between structured and unstructured data in the EHR.</w:t>
      </w:r>
    </w:p>
    <w:p w:rsidR="007E2618" w:rsidRPr="00D8027D" w:rsidRDefault="007E2618" w:rsidP="007E2618">
      <w:pPr>
        <w:numPr>
          <w:ilvl w:val="0"/>
          <w:numId w:val="25"/>
        </w:numPr>
        <w:shd w:val="clear" w:color="auto" w:fill="FAFAFA"/>
        <w:spacing w:after="0" w:line="240" w:lineRule="auto"/>
        <w:ind w:right="240"/>
        <w:rPr>
          <w:rFonts w:ascii="Times New Roman" w:hAnsi="Times New Roman" w:cs="Times New Roman"/>
          <w:sz w:val="24"/>
          <w:szCs w:val="24"/>
        </w:rPr>
      </w:pPr>
      <w:r w:rsidRPr="00D8027D">
        <w:rPr>
          <w:rFonts w:ascii="Times New Roman" w:hAnsi="Times New Roman" w:cs="Times New Roman"/>
          <w:sz w:val="24"/>
          <w:szCs w:val="24"/>
        </w:rPr>
        <w:t>Identify the connection between structured data, unstructured data and interoperability</w:t>
      </w:r>
    </w:p>
    <w:p w:rsidR="007E2618" w:rsidRPr="00B6008B" w:rsidRDefault="007E2618" w:rsidP="007E2618">
      <w:pPr>
        <w:ind w:left="720"/>
      </w:pPr>
    </w:p>
    <w:p w:rsidR="007E2618" w:rsidRPr="00615925" w:rsidRDefault="007E2618" w:rsidP="007E2618">
      <w:pPr>
        <w:rPr>
          <w:b/>
        </w:rPr>
      </w:pPr>
      <w:r w:rsidRPr="00615925">
        <w:rPr>
          <w:b/>
        </w:rPr>
        <w:t xml:space="preserve">Unit </w:t>
      </w:r>
      <w:r>
        <w:rPr>
          <w:b/>
        </w:rPr>
        <w:t>6</w:t>
      </w:r>
      <w:r w:rsidRPr="00615925">
        <w:rPr>
          <w:b/>
        </w:rPr>
        <w:t xml:space="preserve">: </w:t>
      </w:r>
      <w:r>
        <w:rPr>
          <w:b/>
        </w:rPr>
        <w:t>Selection of an EHR and Implementing Clinical Decision Support</w:t>
      </w:r>
    </w:p>
    <w:p w:rsidR="007E2618" w:rsidRDefault="007E2618" w:rsidP="007E2618">
      <w:pPr>
        <w:tabs>
          <w:tab w:val="left" w:pos="342"/>
        </w:tabs>
        <w:rPr>
          <w:i/>
        </w:rPr>
      </w:pPr>
      <w:r w:rsidRPr="0020631D">
        <w:rPr>
          <w:i/>
        </w:rPr>
        <w:t>Description:</w:t>
      </w:r>
    </w:p>
    <w:p w:rsidR="007E2618" w:rsidRPr="007E2618" w:rsidRDefault="007E2618" w:rsidP="0048189C">
      <w:pPr>
        <w:numPr>
          <w:ilvl w:val="0"/>
          <w:numId w:val="26"/>
        </w:numPr>
        <w:tabs>
          <w:tab w:val="left" w:pos="342"/>
        </w:tabs>
        <w:spacing w:after="0" w:line="240" w:lineRule="auto"/>
        <w:rPr>
          <w:rFonts w:ascii="Times New Roman" w:hAnsi="Times New Roman"/>
          <w:sz w:val="24"/>
        </w:rPr>
      </w:pPr>
      <w:r>
        <w:t xml:space="preserve">This unit will </w:t>
      </w:r>
      <w:r w:rsidRPr="007E2618">
        <w:rPr>
          <w:rFonts w:ascii="Times New Roman" w:hAnsi="Times New Roman"/>
          <w:sz w:val="24"/>
        </w:rPr>
        <w:t xml:space="preserve">introduce and demonstrate Clinical Decision Support (CDS) by simulating parts of the CDS Starter Kit: Smoking Cessation in the </w:t>
      </w:r>
      <w:proofErr w:type="spellStart"/>
      <w:r w:rsidRPr="007E2618">
        <w:rPr>
          <w:rFonts w:ascii="Times New Roman" w:hAnsi="Times New Roman"/>
          <w:sz w:val="24"/>
        </w:rPr>
        <w:t>Neehr</w:t>
      </w:r>
      <w:proofErr w:type="spellEnd"/>
      <w:r w:rsidRPr="007E2618">
        <w:rPr>
          <w:rFonts w:ascii="Times New Roman" w:hAnsi="Times New Roman"/>
          <w:sz w:val="24"/>
        </w:rPr>
        <w:t xml:space="preserve"> Perfect educational EHR. In completing the activity, the student will develop their own clinical decision support plan</w:t>
      </w:r>
      <w:r>
        <w:t xml:space="preserve">. </w:t>
      </w:r>
      <w:r w:rsidRPr="007E2618">
        <w:rPr>
          <w:rFonts w:ascii="Times New Roman" w:hAnsi="Times New Roman"/>
          <w:sz w:val="24"/>
        </w:rPr>
        <w:t xml:space="preserve">The concepts involved in selection of an EHR will be introduced: What are you buying? Vendor state of affairs, Interoperability, Requirements analysis, </w:t>
      </w:r>
      <w:proofErr w:type="gramStart"/>
      <w:r w:rsidRPr="007E2618">
        <w:rPr>
          <w:rFonts w:ascii="Times New Roman" w:hAnsi="Times New Roman"/>
          <w:sz w:val="24"/>
        </w:rPr>
        <w:t>Going</w:t>
      </w:r>
      <w:proofErr w:type="gramEnd"/>
      <w:r w:rsidRPr="007E2618">
        <w:rPr>
          <w:rFonts w:ascii="Times New Roman" w:hAnsi="Times New Roman"/>
          <w:sz w:val="24"/>
        </w:rPr>
        <w:t xml:space="preserve"> to market with request for proposal, and key differentiators among EHR products.</w:t>
      </w:r>
    </w:p>
    <w:p w:rsidR="007E2618" w:rsidRPr="0020631D" w:rsidRDefault="007E2618" w:rsidP="007E2618">
      <w:pPr>
        <w:tabs>
          <w:tab w:val="left" w:pos="342"/>
        </w:tabs>
        <w:rPr>
          <w:i/>
        </w:rPr>
      </w:pPr>
      <w:r w:rsidRPr="0020631D">
        <w:rPr>
          <w:i/>
        </w:rPr>
        <w:t xml:space="preserve">Objectives: </w:t>
      </w:r>
    </w:p>
    <w:p w:rsidR="007E2618" w:rsidRPr="0020631D" w:rsidRDefault="007E2618" w:rsidP="007E2618">
      <w:pPr>
        <w:tabs>
          <w:tab w:val="left" w:pos="342"/>
        </w:tabs>
      </w:pPr>
      <w:r w:rsidRPr="0020631D">
        <w:t>At the end of this unit the student will be able to</w:t>
      </w:r>
    </w:p>
    <w:p w:rsidR="007E2618" w:rsidRPr="00800E6E" w:rsidRDefault="007E2618" w:rsidP="007E2618">
      <w:pPr>
        <w:numPr>
          <w:ilvl w:val="0"/>
          <w:numId w:val="16"/>
        </w:numPr>
        <w:shd w:val="clear" w:color="auto" w:fill="FAFAFA"/>
        <w:spacing w:after="0" w:line="240" w:lineRule="auto"/>
        <w:ind w:right="240"/>
      </w:pPr>
      <w:r w:rsidRPr="00800E6E">
        <w:rPr>
          <w:szCs w:val="24"/>
        </w:rPr>
        <w:t>Compare and contrast COTS (Commercial Off The Shelf) and In-House/Homegrown systems and describe their relative advantages and disadvantages</w:t>
      </w:r>
    </w:p>
    <w:p w:rsidR="007E2618" w:rsidRPr="00800E6E" w:rsidRDefault="007E2618" w:rsidP="007E2618">
      <w:pPr>
        <w:numPr>
          <w:ilvl w:val="0"/>
          <w:numId w:val="16"/>
        </w:numPr>
        <w:shd w:val="clear" w:color="auto" w:fill="FAFAFA"/>
        <w:spacing w:after="0" w:line="240" w:lineRule="auto"/>
        <w:ind w:right="240"/>
      </w:pPr>
      <w:r w:rsidRPr="00800E6E">
        <w:rPr>
          <w:szCs w:val="24"/>
        </w:rPr>
        <w:t>Verify system com</w:t>
      </w:r>
      <w:r>
        <w:t>ponents and compliance</w:t>
      </w:r>
      <w:r w:rsidRPr="00800E6E">
        <w:rPr>
          <w:szCs w:val="24"/>
        </w:rPr>
        <w:t xml:space="preserve"> with ONC certification</w:t>
      </w:r>
    </w:p>
    <w:p w:rsidR="007E2618" w:rsidRPr="00800E6E" w:rsidRDefault="007E2618" w:rsidP="007E2618">
      <w:pPr>
        <w:numPr>
          <w:ilvl w:val="0"/>
          <w:numId w:val="16"/>
        </w:numPr>
        <w:shd w:val="clear" w:color="auto" w:fill="FAFAFA"/>
        <w:spacing w:after="0" w:line="240" w:lineRule="auto"/>
        <w:ind w:right="240"/>
      </w:pPr>
      <w:r w:rsidRPr="00800E6E">
        <w:rPr>
          <w:szCs w:val="24"/>
        </w:rPr>
        <w:t>Apply the basic concepts of Clinical Decision Support in the EHR.</w:t>
      </w:r>
    </w:p>
    <w:p w:rsidR="007E2618" w:rsidRPr="00800E6E" w:rsidRDefault="007E2618" w:rsidP="007E2618">
      <w:pPr>
        <w:numPr>
          <w:ilvl w:val="0"/>
          <w:numId w:val="16"/>
        </w:numPr>
        <w:shd w:val="clear" w:color="auto" w:fill="FAFAFA"/>
        <w:spacing w:after="0" w:line="240" w:lineRule="auto"/>
        <w:ind w:right="240"/>
      </w:pPr>
      <w:r w:rsidRPr="00800E6E">
        <w:rPr>
          <w:szCs w:val="24"/>
        </w:rPr>
        <w:t>Demonstrate data entry steps that support meaningful use and clinical decision support.</w:t>
      </w:r>
    </w:p>
    <w:p w:rsidR="007E2618" w:rsidRPr="00800E6E" w:rsidRDefault="007E2618" w:rsidP="007E2618">
      <w:pPr>
        <w:numPr>
          <w:ilvl w:val="0"/>
          <w:numId w:val="16"/>
        </w:numPr>
        <w:shd w:val="clear" w:color="auto" w:fill="FAFAFA"/>
        <w:spacing w:after="0" w:line="240" w:lineRule="auto"/>
        <w:ind w:right="240"/>
      </w:pPr>
      <w:r w:rsidRPr="00800E6E">
        <w:rPr>
          <w:szCs w:val="24"/>
        </w:rPr>
        <w:t>Apply critical thinking skills to identify a need for clinical decision support.</w:t>
      </w:r>
    </w:p>
    <w:p w:rsidR="007E2618" w:rsidRPr="0020631D" w:rsidRDefault="007E2618" w:rsidP="007E2618">
      <w:pPr>
        <w:tabs>
          <w:tab w:val="left" w:pos="342"/>
        </w:tabs>
        <w:ind w:left="720"/>
      </w:pPr>
    </w:p>
    <w:p w:rsidR="007E2618" w:rsidRPr="00615925" w:rsidRDefault="007E2618" w:rsidP="007E2618">
      <w:pPr>
        <w:rPr>
          <w:b/>
        </w:rPr>
      </w:pPr>
      <w:r w:rsidRPr="00615925">
        <w:rPr>
          <w:b/>
        </w:rPr>
        <w:t xml:space="preserve">Unit </w:t>
      </w:r>
      <w:r>
        <w:rPr>
          <w:b/>
        </w:rPr>
        <w:t>7</w:t>
      </w:r>
      <w:r w:rsidRPr="00615925">
        <w:rPr>
          <w:b/>
        </w:rPr>
        <w:t xml:space="preserve">: </w:t>
      </w:r>
      <w:r>
        <w:rPr>
          <w:b/>
        </w:rPr>
        <w:t xml:space="preserve">Request for Proposal and Clinical Decision </w:t>
      </w:r>
      <w:proofErr w:type="gramStart"/>
      <w:r>
        <w:rPr>
          <w:b/>
        </w:rPr>
        <w:t>Through</w:t>
      </w:r>
      <w:proofErr w:type="gramEnd"/>
      <w:r>
        <w:rPr>
          <w:b/>
        </w:rPr>
        <w:t xml:space="preserve"> Orders</w:t>
      </w:r>
    </w:p>
    <w:p w:rsidR="007E2618" w:rsidRDefault="007E2618" w:rsidP="007E2618">
      <w:pPr>
        <w:rPr>
          <w:i/>
        </w:rPr>
      </w:pPr>
      <w:r w:rsidRPr="00B01059">
        <w:rPr>
          <w:i/>
        </w:rPr>
        <w:t>Description:</w:t>
      </w:r>
    </w:p>
    <w:p w:rsidR="007E2618" w:rsidRDefault="007E2618" w:rsidP="007E2618">
      <w:pPr>
        <w:rPr>
          <w:color w:val="333333"/>
        </w:rPr>
      </w:pPr>
      <w:r>
        <w:rPr>
          <w:bCs/>
        </w:rPr>
        <w:t>This unit covers a re</w:t>
      </w:r>
      <w:r w:rsidRPr="00C21B48">
        <w:rPr>
          <w:rFonts w:eastAsia="Times New Roman"/>
          <w:bCs/>
        </w:rPr>
        <w:t xml:space="preserve">quest for </w:t>
      </w:r>
      <w:r>
        <w:rPr>
          <w:bCs/>
        </w:rPr>
        <w:t>i</w:t>
      </w:r>
      <w:r w:rsidRPr="00C21B48">
        <w:rPr>
          <w:rFonts w:eastAsia="Times New Roman"/>
          <w:bCs/>
        </w:rPr>
        <w:t>nformation</w:t>
      </w:r>
      <w:r w:rsidRPr="00E57282">
        <w:rPr>
          <w:rFonts w:eastAsia="Times New Roman"/>
          <w:b/>
          <w:bCs/>
        </w:rPr>
        <w:t xml:space="preserve"> </w:t>
      </w:r>
      <w:r w:rsidRPr="00C21B48">
        <w:rPr>
          <w:rFonts w:eastAsia="Times New Roman"/>
          <w:bCs/>
        </w:rPr>
        <w:t>(RFI</w:t>
      </w:r>
      <w:r>
        <w:rPr>
          <w:bCs/>
        </w:rPr>
        <w:t xml:space="preserve">) and request for proposal (RFP) as </w:t>
      </w:r>
      <w:r w:rsidRPr="00E57282">
        <w:rPr>
          <w:rFonts w:eastAsia="Times New Roman"/>
        </w:rPr>
        <w:t>a method of collating information from different suppliers prior to formally sourcing products or services. It is normally used where there are many potential suppliers and not enough information is known about them. It is a structured process</w:t>
      </w:r>
      <w:r>
        <w:t xml:space="preserve"> </w:t>
      </w:r>
      <w:r w:rsidRPr="00B6008B">
        <w:t>for choosing and implementing an electronic health record</w:t>
      </w:r>
      <w:r>
        <w:t xml:space="preserve">. Students will learn the </w:t>
      </w:r>
      <w:r w:rsidRPr="00800E6E">
        <w:rPr>
          <w:color w:val="333333"/>
          <w:szCs w:val="24"/>
        </w:rPr>
        <w:t>importance of order checks and clinical reminders in relation to clinical decision support</w:t>
      </w:r>
      <w:r>
        <w:rPr>
          <w:color w:val="333333"/>
        </w:rPr>
        <w:t>.</w:t>
      </w:r>
    </w:p>
    <w:p w:rsidR="007E2618" w:rsidRPr="00B01059" w:rsidRDefault="007E2618" w:rsidP="007E2618">
      <w:pPr>
        <w:rPr>
          <w:i/>
        </w:rPr>
      </w:pPr>
      <w:r w:rsidRPr="00B01059">
        <w:rPr>
          <w:i/>
        </w:rPr>
        <w:t>Objective:</w:t>
      </w:r>
    </w:p>
    <w:p w:rsidR="007E2618" w:rsidRPr="0020631D" w:rsidRDefault="007E2618" w:rsidP="007E2618">
      <w:r w:rsidRPr="0020631D">
        <w:t xml:space="preserve"> At the end of this unit the student will be able to</w:t>
      </w:r>
    </w:p>
    <w:p w:rsidR="007E2618" w:rsidRPr="007E2618" w:rsidRDefault="007E2618" w:rsidP="007E2618">
      <w:pPr>
        <w:numPr>
          <w:ilvl w:val="0"/>
          <w:numId w:val="22"/>
        </w:numPr>
        <w:spacing w:after="0" w:line="240" w:lineRule="auto"/>
        <w:rPr>
          <w:rFonts w:ascii="Times New Roman" w:hAnsi="Times New Roman" w:cs="Times New Roman"/>
        </w:rPr>
      </w:pPr>
      <w:r w:rsidRPr="007E2618">
        <w:rPr>
          <w:rFonts w:ascii="Times New Roman" w:hAnsi="Times New Roman" w:cs="Times New Roman"/>
          <w:szCs w:val="24"/>
        </w:rPr>
        <w:t>Describe common and distinguishing features of common EHR systems</w:t>
      </w:r>
    </w:p>
    <w:p w:rsidR="007E2618" w:rsidRPr="007E2618" w:rsidRDefault="007E2618" w:rsidP="007E2618">
      <w:pPr>
        <w:numPr>
          <w:ilvl w:val="0"/>
          <w:numId w:val="22"/>
        </w:numPr>
        <w:spacing w:after="0" w:line="240" w:lineRule="auto"/>
        <w:ind w:right="240"/>
        <w:rPr>
          <w:rFonts w:ascii="Times New Roman" w:hAnsi="Times New Roman" w:cs="Times New Roman"/>
          <w:szCs w:val="24"/>
        </w:rPr>
      </w:pPr>
      <w:r w:rsidRPr="007E2618">
        <w:rPr>
          <w:rFonts w:ascii="Times New Roman" w:hAnsi="Times New Roman" w:cs="Times New Roman"/>
          <w:szCs w:val="24"/>
        </w:rPr>
        <w:t>Demonstrate concept knowledge of the</w:t>
      </w:r>
      <w:r w:rsidRPr="007E2618">
        <w:rPr>
          <w:rFonts w:ascii="Times New Roman" w:hAnsi="Times New Roman" w:cs="Times New Roman"/>
        </w:rPr>
        <w:t xml:space="preserve"> </w:t>
      </w:r>
      <w:r w:rsidRPr="007E2618">
        <w:rPr>
          <w:rFonts w:ascii="Times New Roman" w:hAnsi="Times New Roman" w:cs="Times New Roman"/>
          <w:szCs w:val="24"/>
        </w:rPr>
        <w:t>request for proposal</w:t>
      </w:r>
      <w:r w:rsidRPr="007E2618">
        <w:rPr>
          <w:rFonts w:ascii="Times New Roman" w:hAnsi="Times New Roman" w:cs="Times New Roman"/>
        </w:rPr>
        <w:t xml:space="preserve"> </w:t>
      </w:r>
      <w:r w:rsidRPr="007E2618">
        <w:rPr>
          <w:rFonts w:ascii="Times New Roman" w:hAnsi="Times New Roman" w:cs="Times New Roman"/>
          <w:szCs w:val="24"/>
        </w:rPr>
        <w:t>(RFP) process</w:t>
      </w:r>
    </w:p>
    <w:p w:rsidR="007E2618" w:rsidRPr="007E2618" w:rsidRDefault="007E2618" w:rsidP="007E2618">
      <w:pPr>
        <w:numPr>
          <w:ilvl w:val="0"/>
          <w:numId w:val="22"/>
        </w:numPr>
        <w:spacing w:after="0" w:line="240" w:lineRule="auto"/>
        <w:ind w:right="240"/>
        <w:rPr>
          <w:rFonts w:ascii="Times New Roman" w:hAnsi="Times New Roman" w:cs="Times New Roman"/>
          <w:szCs w:val="24"/>
        </w:rPr>
      </w:pPr>
      <w:r w:rsidRPr="007E2618">
        <w:rPr>
          <w:rFonts w:ascii="Times New Roman" w:hAnsi="Times New Roman" w:cs="Times New Roman"/>
          <w:szCs w:val="24"/>
        </w:rPr>
        <w:t>Discuss stakeholders’ involvement, and their roles in selecting an EHR</w:t>
      </w:r>
    </w:p>
    <w:p w:rsidR="007E2618" w:rsidRPr="007E2618" w:rsidRDefault="007E2618" w:rsidP="007E2618">
      <w:pPr>
        <w:numPr>
          <w:ilvl w:val="0"/>
          <w:numId w:val="22"/>
        </w:numPr>
        <w:spacing w:after="0" w:line="240" w:lineRule="auto"/>
        <w:ind w:right="240"/>
        <w:rPr>
          <w:rFonts w:ascii="Times New Roman" w:hAnsi="Times New Roman" w:cs="Times New Roman"/>
          <w:szCs w:val="24"/>
        </w:rPr>
      </w:pPr>
      <w:r w:rsidRPr="007E2618">
        <w:rPr>
          <w:rFonts w:ascii="Times New Roman" w:hAnsi="Times New Roman" w:cs="Times New Roman"/>
          <w:szCs w:val="24"/>
        </w:rPr>
        <w:t>Review the costs when selecting an EHR: the capital, the maintenance and staffing costs.</w:t>
      </w:r>
    </w:p>
    <w:p w:rsidR="007E2618" w:rsidRPr="007E2618" w:rsidRDefault="007E2618" w:rsidP="007E2618">
      <w:pPr>
        <w:numPr>
          <w:ilvl w:val="0"/>
          <w:numId w:val="22"/>
        </w:numPr>
        <w:spacing w:after="0" w:line="240" w:lineRule="auto"/>
        <w:ind w:right="240"/>
        <w:rPr>
          <w:rFonts w:ascii="Times New Roman" w:hAnsi="Times New Roman" w:cs="Times New Roman"/>
          <w:szCs w:val="24"/>
        </w:rPr>
      </w:pPr>
      <w:r w:rsidRPr="007E2618">
        <w:rPr>
          <w:rFonts w:ascii="Times New Roman" w:hAnsi="Times New Roman" w:cs="Times New Roman"/>
          <w:szCs w:val="24"/>
        </w:rPr>
        <w:t>Identify the importance of clinical decision support in the EHR.</w:t>
      </w:r>
    </w:p>
    <w:p w:rsidR="007E2618" w:rsidRPr="007E2618" w:rsidRDefault="007E2618" w:rsidP="007E2618">
      <w:pPr>
        <w:numPr>
          <w:ilvl w:val="0"/>
          <w:numId w:val="22"/>
        </w:numPr>
        <w:spacing w:after="0" w:line="240" w:lineRule="auto"/>
        <w:ind w:right="240"/>
        <w:rPr>
          <w:rFonts w:ascii="Times New Roman" w:hAnsi="Times New Roman" w:cs="Times New Roman"/>
        </w:rPr>
      </w:pPr>
      <w:r w:rsidRPr="007E2618">
        <w:rPr>
          <w:rFonts w:ascii="Times New Roman" w:hAnsi="Times New Roman" w:cs="Times New Roman"/>
          <w:szCs w:val="24"/>
        </w:rPr>
        <w:t>Evaluate the purpose of order checks in the EHR.</w:t>
      </w:r>
    </w:p>
    <w:p w:rsidR="007E2618" w:rsidRPr="007E2618" w:rsidRDefault="007E2618" w:rsidP="007E2618">
      <w:pPr>
        <w:numPr>
          <w:ilvl w:val="0"/>
          <w:numId w:val="22"/>
        </w:numPr>
        <w:spacing w:after="0" w:line="240" w:lineRule="auto"/>
        <w:ind w:right="240"/>
        <w:rPr>
          <w:rFonts w:ascii="Times New Roman" w:hAnsi="Times New Roman" w:cs="Times New Roman"/>
        </w:rPr>
      </w:pPr>
      <w:r w:rsidRPr="007E2618">
        <w:rPr>
          <w:rFonts w:ascii="Times New Roman" w:hAnsi="Times New Roman" w:cs="Times New Roman"/>
          <w:szCs w:val="24"/>
        </w:rPr>
        <w:t>Explain the importance of order checks and clinical reminders in relation to clinical decision support</w:t>
      </w:r>
    </w:p>
    <w:p w:rsidR="007E2618" w:rsidRPr="0020631D" w:rsidRDefault="007E2618" w:rsidP="007E2618"/>
    <w:p w:rsidR="007E2618" w:rsidRPr="00615925" w:rsidRDefault="007E2618" w:rsidP="007E2618">
      <w:pPr>
        <w:rPr>
          <w:b/>
        </w:rPr>
      </w:pPr>
      <w:r w:rsidRPr="00615925">
        <w:rPr>
          <w:b/>
        </w:rPr>
        <w:t xml:space="preserve">Unit </w:t>
      </w:r>
      <w:r>
        <w:rPr>
          <w:b/>
        </w:rPr>
        <w:t>8</w:t>
      </w:r>
      <w:r w:rsidRPr="00615925">
        <w:rPr>
          <w:b/>
        </w:rPr>
        <w:t xml:space="preserve">: </w:t>
      </w:r>
      <w:r>
        <w:rPr>
          <w:b/>
        </w:rPr>
        <w:t>EHR Functionalities and Interoperability, Personal Health Records and Chart Deficiencies</w:t>
      </w:r>
    </w:p>
    <w:p w:rsidR="007E2618" w:rsidRPr="00B01059" w:rsidRDefault="007E2618" w:rsidP="007E2618">
      <w:pPr>
        <w:rPr>
          <w:i/>
        </w:rPr>
      </w:pPr>
      <w:r w:rsidRPr="00B01059">
        <w:rPr>
          <w:i/>
        </w:rPr>
        <w:t>Description:</w:t>
      </w:r>
    </w:p>
    <w:p w:rsidR="007E2618" w:rsidRPr="008B1157" w:rsidRDefault="007E2618" w:rsidP="007E2618">
      <w:pPr>
        <w:spacing w:line="240" w:lineRule="auto"/>
        <w:rPr>
          <w:rFonts w:ascii="Times New Roman" w:hAnsi="Times New Roman"/>
          <w:color w:val="333333"/>
          <w:sz w:val="24"/>
        </w:rPr>
      </w:pPr>
      <w:r w:rsidRPr="008B1157">
        <w:rPr>
          <w:rFonts w:ascii="Times New Roman" w:hAnsi="Times New Roman"/>
          <w:color w:val="333333"/>
          <w:sz w:val="24"/>
        </w:rPr>
        <w:t xml:space="preserve">The student will review the data in the assigned patient chart in detail, and, using critical thinking skills, list what is present, deficient, incorrect or incomplete in the patient chart. </w:t>
      </w:r>
      <w:r>
        <w:rPr>
          <w:color w:val="333333"/>
        </w:rPr>
        <w:t>The concept of EHR interoperability will be introduced.</w:t>
      </w:r>
    </w:p>
    <w:p w:rsidR="007E2618" w:rsidRPr="00AD2F17" w:rsidRDefault="007E2618" w:rsidP="007E2618">
      <w:pPr>
        <w:rPr>
          <w:i/>
        </w:rPr>
      </w:pPr>
      <w:r w:rsidRPr="00AD2F17">
        <w:rPr>
          <w:i/>
        </w:rPr>
        <w:t xml:space="preserve">Objectives: </w:t>
      </w:r>
    </w:p>
    <w:p w:rsidR="007E2618" w:rsidRDefault="007E2618" w:rsidP="007E2618">
      <w:r w:rsidRPr="0020631D">
        <w:t>At the end of this u</w:t>
      </w:r>
      <w:r>
        <w:t>nit the student will be able to</w:t>
      </w:r>
    </w:p>
    <w:p w:rsidR="007E2618" w:rsidRPr="007E2618" w:rsidRDefault="007E2618" w:rsidP="007E2618">
      <w:pPr>
        <w:numPr>
          <w:ilvl w:val="0"/>
          <w:numId w:val="24"/>
        </w:numPr>
        <w:shd w:val="clear" w:color="auto" w:fill="FAFAFA"/>
        <w:spacing w:after="0" w:line="240" w:lineRule="auto"/>
        <w:ind w:right="240"/>
        <w:rPr>
          <w:rFonts w:ascii="Times New Roman" w:hAnsi="Times New Roman" w:cs="Times New Roman"/>
          <w:szCs w:val="24"/>
        </w:rPr>
      </w:pPr>
      <w:r w:rsidRPr="007E2618">
        <w:rPr>
          <w:rFonts w:ascii="Times New Roman" w:hAnsi="Times New Roman" w:cs="Times New Roman"/>
          <w:szCs w:val="24"/>
        </w:rPr>
        <w:t>Describe system and database architectures used in commercial EHRs and the need for EHRs to exchange information Pharmacy, Laboratory and other systems.</w:t>
      </w:r>
    </w:p>
    <w:p w:rsidR="007E2618" w:rsidRPr="007E2618" w:rsidRDefault="007E2618" w:rsidP="007E2618">
      <w:pPr>
        <w:numPr>
          <w:ilvl w:val="0"/>
          <w:numId w:val="24"/>
        </w:numPr>
        <w:shd w:val="clear" w:color="auto" w:fill="FAFAFA"/>
        <w:spacing w:after="0" w:line="240" w:lineRule="auto"/>
        <w:ind w:right="240"/>
        <w:rPr>
          <w:rFonts w:ascii="Times New Roman" w:hAnsi="Times New Roman" w:cs="Times New Roman"/>
          <w:szCs w:val="24"/>
        </w:rPr>
      </w:pPr>
      <w:r w:rsidRPr="007E2618">
        <w:rPr>
          <w:rFonts w:ascii="Times New Roman" w:hAnsi="Times New Roman" w:cs="Times New Roman"/>
          <w:szCs w:val="24"/>
        </w:rPr>
        <w:t>Briefly discuss security, privacy, auditing and performance monitoring.</w:t>
      </w:r>
    </w:p>
    <w:p w:rsidR="007E2618" w:rsidRPr="007E2618" w:rsidRDefault="007E2618" w:rsidP="007E2618">
      <w:pPr>
        <w:numPr>
          <w:ilvl w:val="0"/>
          <w:numId w:val="24"/>
        </w:numPr>
        <w:shd w:val="clear" w:color="auto" w:fill="FAFAFA"/>
        <w:spacing w:after="0" w:line="240" w:lineRule="auto"/>
        <w:ind w:right="240"/>
        <w:rPr>
          <w:rFonts w:ascii="Times New Roman" w:hAnsi="Times New Roman" w:cs="Times New Roman"/>
          <w:szCs w:val="24"/>
        </w:rPr>
      </w:pPr>
      <w:r w:rsidRPr="007E2618">
        <w:rPr>
          <w:rFonts w:ascii="Times New Roman" w:hAnsi="Times New Roman" w:cs="Times New Roman"/>
          <w:szCs w:val="24"/>
        </w:rPr>
        <w:t>Define what is meant by interoperability;</w:t>
      </w:r>
    </w:p>
    <w:p w:rsidR="007E2618" w:rsidRPr="007E2618" w:rsidRDefault="007E2618" w:rsidP="007E2618">
      <w:pPr>
        <w:numPr>
          <w:ilvl w:val="0"/>
          <w:numId w:val="24"/>
        </w:numPr>
        <w:shd w:val="clear" w:color="auto" w:fill="FAFAFA"/>
        <w:spacing w:after="0" w:line="240" w:lineRule="auto"/>
        <w:ind w:right="240"/>
        <w:rPr>
          <w:rFonts w:ascii="Times New Roman" w:hAnsi="Times New Roman" w:cs="Times New Roman"/>
          <w:szCs w:val="24"/>
        </w:rPr>
      </w:pPr>
      <w:r w:rsidRPr="007E2618">
        <w:rPr>
          <w:rFonts w:ascii="Times New Roman" w:hAnsi="Times New Roman" w:cs="Times New Roman"/>
          <w:szCs w:val="24"/>
        </w:rPr>
        <w:t>Describe commercial EHR vendor strategies for terminology and knowledge management, and how these impact interoperability;</w:t>
      </w:r>
    </w:p>
    <w:p w:rsidR="007E2618" w:rsidRPr="007E2618" w:rsidRDefault="007E2618" w:rsidP="007E2618">
      <w:pPr>
        <w:numPr>
          <w:ilvl w:val="0"/>
          <w:numId w:val="24"/>
        </w:numPr>
        <w:shd w:val="clear" w:color="auto" w:fill="FAFAFA"/>
        <w:spacing w:after="0" w:line="240" w:lineRule="auto"/>
        <w:ind w:right="240"/>
        <w:rPr>
          <w:rFonts w:ascii="Times New Roman" w:hAnsi="Times New Roman" w:cs="Times New Roman"/>
          <w:szCs w:val="24"/>
        </w:rPr>
      </w:pPr>
      <w:r w:rsidRPr="007E2618">
        <w:rPr>
          <w:rFonts w:ascii="Times New Roman" w:hAnsi="Times New Roman" w:cs="Times New Roman"/>
          <w:szCs w:val="24"/>
        </w:rPr>
        <w:t>Describe how these concepts facilitate the use of personal health records.</w:t>
      </w:r>
    </w:p>
    <w:p w:rsidR="007E2618" w:rsidRPr="007E2618" w:rsidRDefault="007E2618" w:rsidP="007E2618">
      <w:pPr>
        <w:numPr>
          <w:ilvl w:val="0"/>
          <w:numId w:val="24"/>
        </w:numPr>
        <w:shd w:val="clear" w:color="auto" w:fill="FAFAFA"/>
        <w:spacing w:after="0" w:line="240" w:lineRule="auto"/>
        <w:ind w:right="240"/>
        <w:rPr>
          <w:rFonts w:ascii="Times New Roman" w:hAnsi="Times New Roman" w:cs="Times New Roman"/>
          <w:szCs w:val="24"/>
        </w:rPr>
      </w:pPr>
      <w:r w:rsidRPr="007E2618">
        <w:rPr>
          <w:rFonts w:ascii="Times New Roman" w:hAnsi="Times New Roman" w:cs="Times New Roman"/>
          <w:szCs w:val="24"/>
        </w:rPr>
        <w:t>Describe five EHR functionalities.</w:t>
      </w:r>
    </w:p>
    <w:p w:rsidR="007E2618" w:rsidRPr="007E2618" w:rsidRDefault="007E2618" w:rsidP="007E2618">
      <w:pPr>
        <w:numPr>
          <w:ilvl w:val="0"/>
          <w:numId w:val="24"/>
        </w:numPr>
        <w:shd w:val="clear" w:color="auto" w:fill="FAFAFA"/>
        <w:spacing w:after="0" w:line="240" w:lineRule="auto"/>
        <w:ind w:right="240"/>
        <w:rPr>
          <w:rFonts w:ascii="Times New Roman" w:hAnsi="Times New Roman" w:cs="Times New Roman"/>
          <w:szCs w:val="24"/>
        </w:rPr>
      </w:pPr>
      <w:r w:rsidRPr="007E2618">
        <w:rPr>
          <w:rFonts w:ascii="Times New Roman" w:hAnsi="Times New Roman" w:cs="Times New Roman"/>
          <w:szCs w:val="24"/>
        </w:rPr>
        <w:t>Apply medical and healthcare terminology.</w:t>
      </w:r>
    </w:p>
    <w:p w:rsidR="007E2618" w:rsidRPr="007E2618" w:rsidRDefault="007E2618" w:rsidP="007E2618">
      <w:pPr>
        <w:numPr>
          <w:ilvl w:val="0"/>
          <w:numId w:val="24"/>
        </w:numPr>
        <w:shd w:val="clear" w:color="auto" w:fill="FAFAFA"/>
        <w:spacing w:after="0" w:line="240" w:lineRule="auto"/>
        <w:ind w:right="240"/>
        <w:rPr>
          <w:rFonts w:ascii="Times New Roman" w:hAnsi="Times New Roman" w:cs="Times New Roman"/>
          <w:szCs w:val="24"/>
        </w:rPr>
      </w:pPr>
      <w:r w:rsidRPr="007E2618">
        <w:rPr>
          <w:rFonts w:ascii="Times New Roman" w:hAnsi="Times New Roman" w:cs="Times New Roman"/>
          <w:szCs w:val="24"/>
        </w:rPr>
        <w:t>Demonstrate the ability to navigate and search the patient chart.</w:t>
      </w:r>
    </w:p>
    <w:p w:rsidR="007E2618" w:rsidRPr="007E2618" w:rsidRDefault="007E2618" w:rsidP="007E2618">
      <w:pPr>
        <w:numPr>
          <w:ilvl w:val="0"/>
          <w:numId w:val="24"/>
        </w:numPr>
        <w:shd w:val="clear" w:color="auto" w:fill="FAFAFA"/>
        <w:spacing w:after="0" w:line="240" w:lineRule="auto"/>
        <w:ind w:right="240"/>
        <w:rPr>
          <w:rFonts w:ascii="Times New Roman" w:hAnsi="Times New Roman" w:cs="Times New Roman"/>
          <w:szCs w:val="24"/>
        </w:rPr>
      </w:pPr>
      <w:r w:rsidRPr="007E2618">
        <w:rPr>
          <w:rFonts w:ascii="Times New Roman" w:hAnsi="Times New Roman" w:cs="Times New Roman"/>
          <w:szCs w:val="24"/>
        </w:rPr>
        <w:t>Demonstrate the ability to recognize data in the chart and what is missing or incomplete.</w:t>
      </w:r>
    </w:p>
    <w:p w:rsidR="007E2618" w:rsidRPr="007E2618" w:rsidRDefault="007E2618" w:rsidP="007E2618">
      <w:pPr>
        <w:numPr>
          <w:ilvl w:val="0"/>
          <w:numId w:val="24"/>
        </w:numPr>
        <w:shd w:val="clear" w:color="auto" w:fill="FAFAFA"/>
        <w:spacing w:after="0" w:line="240" w:lineRule="auto"/>
        <w:ind w:right="240"/>
        <w:rPr>
          <w:rFonts w:ascii="Times New Roman" w:hAnsi="Times New Roman" w:cs="Times New Roman"/>
          <w:szCs w:val="24"/>
        </w:rPr>
      </w:pPr>
      <w:r w:rsidRPr="007E2618">
        <w:rPr>
          <w:rFonts w:ascii="Times New Roman" w:hAnsi="Times New Roman" w:cs="Times New Roman"/>
          <w:szCs w:val="24"/>
        </w:rPr>
        <w:t>Apply critical thinking skills when unsure about appropriate documentation of the deficiency.</w:t>
      </w:r>
    </w:p>
    <w:p w:rsidR="007E2618" w:rsidRPr="0020631D" w:rsidRDefault="007E2618" w:rsidP="007E2618"/>
    <w:p w:rsidR="007E2618" w:rsidRPr="00615925" w:rsidRDefault="007E2618" w:rsidP="007E2618">
      <w:pPr>
        <w:rPr>
          <w:b/>
        </w:rPr>
      </w:pPr>
      <w:r>
        <w:rPr>
          <w:b/>
        </w:rPr>
        <w:t>Unit 9</w:t>
      </w:r>
      <w:r w:rsidRPr="00615925">
        <w:rPr>
          <w:b/>
        </w:rPr>
        <w:t xml:space="preserve"> </w:t>
      </w:r>
      <w:r>
        <w:rPr>
          <w:b/>
        </w:rPr>
        <w:t xml:space="preserve">Clinical Reminders and Privacy and Security </w:t>
      </w:r>
    </w:p>
    <w:p w:rsidR="007E2618" w:rsidRPr="00AD2F17" w:rsidRDefault="007E2618" w:rsidP="007E2618">
      <w:pPr>
        <w:rPr>
          <w:i/>
        </w:rPr>
      </w:pPr>
      <w:r w:rsidRPr="00AD2F17">
        <w:rPr>
          <w:i/>
        </w:rPr>
        <w:t>Description:</w:t>
      </w:r>
    </w:p>
    <w:p w:rsidR="007E2618" w:rsidRDefault="007E2618" w:rsidP="007E2618">
      <w:r>
        <w:t>This unit describes t</w:t>
      </w:r>
      <w:r w:rsidRPr="00C15F77">
        <w:rPr>
          <w:rFonts w:ascii="Times New Roman" w:hAnsi="Times New Roman"/>
          <w:sz w:val="24"/>
          <w:szCs w:val="24"/>
        </w:rPr>
        <w:t>he Clinical Reminder system that allows the care team to track and improve preventive healthcare and disease treatment for patients and ensure that timely clinical interventions are initiated. Clinical Reminders perform automatic chart audits and schedule events based on pre-programmed criteria. Students will also learn w</w:t>
      </w:r>
      <w:r w:rsidRPr="00C15F77">
        <w:rPr>
          <w:rFonts w:ascii="Times New Roman" w:hAnsi="Times New Roman" w:cs="Times New Roman"/>
          <w:sz w:val="24"/>
          <w:szCs w:val="24"/>
        </w:rPr>
        <w:t>hat additional information is needed to clarify what problems may exist and what changes may be needed in terms of shared data between the institutions</w:t>
      </w:r>
      <w:r>
        <w:t>.</w:t>
      </w:r>
    </w:p>
    <w:p w:rsidR="007E2618" w:rsidRPr="00AD2F17" w:rsidRDefault="007E2618" w:rsidP="007E2618">
      <w:pPr>
        <w:rPr>
          <w:i/>
        </w:rPr>
      </w:pPr>
      <w:r w:rsidRPr="00AD2F17">
        <w:rPr>
          <w:i/>
        </w:rPr>
        <w:t>Objectives:</w:t>
      </w:r>
    </w:p>
    <w:p w:rsidR="007E2618" w:rsidRPr="0020631D" w:rsidRDefault="007E2618" w:rsidP="007E2618">
      <w:r w:rsidRPr="0020631D">
        <w:t xml:space="preserve"> At the end of this u</w:t>
      </w:r>
      <w:r>
        <w:t>nit the student will be able to</w:t>
      </w:r>
    </w:p>
    <w:p w:rsidR="007E2618" w:rsidRPr="00C15F77" w:rsidRDefault="007E2618" w:rsidP="007E2618">
      <w:pPr>
        <w:pStyle w:val="ListParagraph"/>
        <w:numPr>
          <w:ilvl w:val="0"/>
          <w:numId w:val="17"/>
        </w:numPr>
        <w:shd w:val="clear" w:color="auto" w:fill="FAFAFA"/>
        <w:spacing w:after="0" w:line="240" w:lineRule="auto"/>
        <w:ind w:right="240"/>
        <w:rPr>
          <w:color w:val="333333"/>
        </w:rPr>
      </w:pPr>
      <w:r w:rsidRPr="00C15F77">
        <w:rPr>
          <w:color w:val="333333"/>
        </w:rPr>
        <w:t>Compare and contrast the concepts of privacy and security and the regulatory frameworks for an EHR (breaches)</w:t>
      </w:r>
    </w:p>
    <w:p w:rsidR="007E2618" w:rsidRPr="00C15F77" w:rsidRDefault="007E2618" w:rsidP="007E2618">
      <w:pPr>
        <w:pStyle w:val="ListParagraph"/>
        <w:numPr>
          <w:ilvl w:val="0"/>
          <w:numId w:val="17"/>
        </w:numPr>
        <w:shd w:val="clear" w:color="auto" w:fill="FAFAFA"/>
        <w:spacing w:after="0" w:line="240" w:lineRule="auto"/>
        <w:ind w:right="240"/>
        <w:rPr>
          <w:color w:val="333333"/>
        </w:rPr>
      </w:pPr>
      <w:r w:rsidRPr="00C15F77">
        <w:rPr>
          <w:color w:val="333333"/>
        </w:rPr>
        <w:t>Describe the concepts and requirements for risk management</w:t>
      </w:r>
    </w:p>
    <w:p w:rsidR="007E2618" w:rsidRPr="00C15F77" w:rsidRDefault="007E2618" w:rsidP="007E2618">
      <w:pPr>
        <w:pStyle w:val="ListParagraph"/>
        <w:numPr>
          <w:ilvl w:val="0"/>
          <w:numId w:val="17"/>
        </w:numPr>
        <w:shd w:val="clear" w:color="auto" w:fill="FAFAFA"/>
        <w:spacing w:after="0" w:line="240" w:lineRule="auto"/>
        <w:ind w:right="240"/>
        <w:rPr>
          <w:color w:val="333333"/>
        </w:rPr>
      </w:pPr>
      <w:r w:rsidRPr="00C15F77">
        <w:rPr>
          <w:color w:val="333333"/>
        </w:rPr>
        <w:t>Describe authentication, authorization and accounting</w:t>
      </w:r>
    </w:p>
    <w:p w:rsidR="007E2618" w:rsidRPr="00C15F77" w:rsidRDefault="007E2618" w:rsidP="007E2618">
      <w:pPr>
        <w:pStyle w:val="ListParagraph"/>
        <w:numPr>
          <w:ilvl w:val="0"/>
          <w:numId w:val="17"/>
        </w:numPr>
        <w:shd w:val="clear" w:color="auto" w:fill="FAFAFA"/>
        <w:spacing w:after="0" w:line="240" w:lineRule="auto"/>
        <w:ind w:right="240"/>
        <w:rPr>
          <w:color w:val="333333"/>
        </w:rPr>
      </w:pPr>
      <w:r w:rsidRPr="00C15F77">
        <w:rPr>
          <w:color w:val="333333"/>
        </w:rPr>
        <w:t>Describe passwords and multi-factor authentication and their associated issues</w:t>
      </w:r>
    </w:p>
    <w:p w:rsidR="007E2618" w:rsidRPr="00C15F77" w:rsidRDefault="007E2618" w:rsidP="007E2618">
      <w:pPr>
        <w:pStyle w:val="ListParagraph"/>
        <w:numPr>
          <w:ilvl w:val="0"/>
          <w:numId w:val="17"/>
        </w:numPr>
        <w:shd w:val="clear" w:color="auto" w:fill="FAFAFA"/>
        <w:spacing w:after="0" w:line="240" w:lineRule="auto"/>
        <w:ind w:right="240"/>
        <w:rPr>
          <w:color w:val="333333"/>
        </w:rPr>
      </w:pPr>
      <w:r w:rsidRPr="00C15F77">
        <w:rPr>
          <w:color w:val="333333"/>
        </w:rPr>
        <w:t>Describe issues with portable devices</w:t>
      </w:r>
    </w:p>
    <w:p w:rsidR="007E2618" w:rsidRPr="00C15F77" w:rsidRDefault="007E2618" w:rsidP="007E2618">
      <w:pPr>
        <w:pStyle w:val="ListParagraph"/>
        <w:numPr>
          <w:ilvl w:val="0"/>
          <w:numId w:val="17"/>
        </w:numPr>
        <w:shd w:val="clear" w:color="auto" w:fill="FAFAFA"/>
        <w:spacing w:after="0" w:line="240" w:lineRule="auto"/>
        <w:ind w:right="240"/>
        <w:rPr>
          <w:color w:val="333333"/>
        </w:rPr>
      </w:pPr>
      <w:r w:rsidRPr="00C15F77">
        <w:rPr>
          <w:color w:val="333333"/>
        </w:rPr>
        <w:t>Describe elements of disaster preparedness and disaster recovery</w:t>
      </w:r>
    </w:p>
    <w:p w:rsidR="007E2618" w:rsidRPr="00C15F77" w:rsidRDefault="007E2618" w:rsidP="007E2618">
      <w:pPr>
        <w:pStyle w:val="ListParagraph"/>
        <w:numPr>
          <w:ilvl w:val="0"/>
          <w:numId w:val="17"/>
        </w:numPr>
        <w:shd w:val="clear" w:color="auto" w:fill="FAFAFA"/>
        <w:spacing w:after="0" w:line="240" w:lineRule="auto"/>
        <w:ind w:right="240"/>
        <w:rPr>
          <w:color w:val="333333"/>
        </w:rPr>
      </w:pPr>
      <w:r w:rsidRPr="00C15F77">
        <w:rPr>
          <w:color w:val="333333"/>
        </w:rPr>
        <w:t>Describe issues of physical security and malware concepts</w:t>
      </w:r>
    </w:p>
    <w:p w:rsidR="007E2618" w:rsidRPr="00C15F77" w:rsidRDefault="007E2618" w:rsidP="007E2618">
      <w:pPr>
        <w:pStyle w:val="ListParagraph"/>
        <w:numPr>
          <w:ilvl w:val="0"/>
          <w:numId w:val="17"/>
        </w:numPr>
        <w:shd w:val="clear" w:color="auto" w:fill="FAFAFA"/>
        <w:spacing w:after="0" w:line="240" w:lineRule="auto"/>
        <w:ind w:right="240"/>
        <w:rPr>
          <w:color w:val="333333"/>
        </w:rPr>
      </w:pPr>
      <w:r w:rsidRPr="00C15F77">
        <w:rPr>
          <w:color w:val="333333"/>
        </w:rPr>
        <w:t>Use appropriate resources in establishing and implementing security and privacy-related policies and procedures</w:t>
      </w:r>
    </w:p>
    <w:p w:rsidR="007E2618" w:rsidRPr="00C15F77" w:rsidRDefault="007E2618" w:rsidP="007E2618">
      <w:pPr>
        <w:pStyle w:val="ListParagraph"/>
        <w:numPr>
          <w:ilvl w:val="0"/>
          <w:numId w:val="17"/>
        </w:numPr>
        <w:shd w:val="clear" w:color="auto" w:fill="FAFAFA"/>
        <w:spacing w:after="0" w:line="240" w:lineRule="auto"/>
        <w:ind w:right="240"/>
        <w:rPr>
          <w:color w:val="333333"/>
        </w:rPr>
      </w:pPr>
      <w:r w:rsidRPr="00C15F77">
        <w:rPr>
          <w:color w:val="333333"/>
        </w:rPr>
        <w:t>Apply common procedures for securing sensitive health information</w:t>
      </w:r>
    </w:p>
    <w:p w:rsidR="007E2618" w:rsidRPr="00C15F77" w:rsidRDefault="007E2618" w:rsidP="007E2618">
      <w:pPr>
        <w:pStyle w:val="ListParagraph"/>
        <w:numPr>
          <w:ilvl w:val="0"/>
          <w:numId w:val="17"/>
        </w:numPr>
        <w:shd w:val="clear" w:color="auto" w:fill="FAFAFA"/>
        <w:spacing w:after="0" w:line="240" w:lineRule="auto"/>
        <w:ind w:right="240"/>
        <w:rPr>
          <w:color w:val="333333"/>
        </w:rPr>
      </w:pPr>
      <w:r w:rsidRPr="00C15F77">
        <w:rPr>
          <w:color w:val="333333"/>
        </w:rPr>
        <w:t>Distinguish among common concepts related to health informatics: privacy, confidentiality, security, covered entity and data integrity</w:t>
      </w:r>
    </w:p>
    <w:p w:rsidR="007E2618" w:rsidRPr="00615925" w:rsidRDefault="007E2618" w:rsidP="007E2618">
      <w:pPr>
        <w:rPr>
          <w:b/>
        </w:rPr>
      </w:pPr>
      <w:r w:rsidRPr="00615925">
        <w:rPr>
          <w:b/>
        </w:rPr>
        <w:t xml:space="preserve">Unit </w:t>
      </w:r>
      <w:r>
        <w:rPr>
          <w:b/>
        </w:rPr>
        <w:t>10</w:t>
      </w:r>
      <w:r w:rsidRPr="00615925">
        <w:rPr>
          <w:b/>
        </w:rPr>
        <w:t xml:space="preserve">: </w:t>
      </w:r>
      <w:r>
        <w:rPr>
          <w:b/>
        </w:rPr>
        <w:t xml:space="preserve">Go Live, Health Information Exchange (HIE) </w:t>
      </w:r>
      <w:r w:rsidRPr="00615925">
        <w:rPr>
          <w:b/>
        </w:rPr>
        <w:t>Data infrastructure</w:t>
      </w:r>
      <w:r>
        <w:rPr>
          <w:b/>
        </w:rPr>
        <w:t xml:space="preserve"> and Uniform Hospital Date Discharge Set (UHDDS)</w:t>
      </w:r>
    </w:p>
    <w:p w:rsidR="007E2618" w:rsidRPr="00AD2F17" w:rsidRDefault="007E2618" w:rsidP="007E2618">
      <w:pPr>
        <w:rPr>
          <w:i/>
        </w:rPr>
      </w:pPr>
      <w:r w:rsidRPr="00AD2F17">
        <w:rPr>
          <w:i/>
        </w:rPr>
        <w:t>Description:</w:t>
      </w:r>
    </w:p>
    <w:p w:rsidR="007E2618" w:rsidRPr="0020631D" w:rsidRDefault="007E2618" w:rsidP="007E2618">
      <w:r>
        <w:t>This unit defines data infrastructure concepts including da</w:t>
      </w:r>
      <w:r w:rsidRPr="0020631D">
        <w:t>ta architectures</w:t>
      </w:r>
      <w:r>
        <w:t>, d</w:t>
      </w:r>
      <w:r w:rsidRPr="0020631D">
        <w:t>ata sets</w:t>
      </w:r>
      <w:r>
        <w:t>, r</w:t>
      </w:r>
      <w:r w:rsidRPr="0020631D">
        <w:t>epositories,</w:t>
      </w:r>
      <w:r>
        <w:t xml:space="preserve"> d</w:t>
      </w:r>
      <w:r w:rsidRPr="0020631D">
        <w:t>ata dictionar</w:t>
      </w:r>
      <w:r>
        <w:t>ies, i</w:t>
      </w:r>
      <w:r w:rsidRPr="0020631D">
        <w:t xml:space="preserve">mplementing data standards (e.g., HL7) </w:t>
      </w:r>
      <w:r>
        <w:t>, and d</w:t>
      </w:r>
      <w:r w:rsidRPr="0020631D">
        <w:t xml:space="preserve">ata types- structured and unstructured </w:t>
      </w:r>
      <w:r>
        <w:t xml:space="preserve">. </w:t>
      </w:r>
      <w:r w:rsidRPr="00AD1837">
        <w:rPr>
          <w:rFonts w:ascii="Times New Roman" w:hAnsi="Times New Roman"/>
          <w:sz w:val="24"/>
        </w:rPr>
        <w:t>The student will be using the electronic health record of an assigned inpatient chart to gather data needed to answer critical thinking question related to the UHDDS (Uniform Hospital Data Discharge Set).</w:t>
      </w:r>
    </w:p>
    <w:p w:rsidR="007E2618" w:rsidRPr="00AD2F17" w:rsidRDefault="007E2618" w:rsidP="007E2618">
      <w:pPr>
        <w:rPr>
          <w:i/>
        </w:rPr>
      </w:pPr>
      <w:r w:rsidRPr="00AD2F17">
        <w:rPr>
          <w:i/>
        </w:rPr>
        <w:t xml:space="preserve">Objectives:  </w:t>
      </w:r>
    </w:p>
    <w:p w:rsidR="007E2618" w:rsidRPr="00AD2F17" w:rsidRDefault="007E2618" w:rsidP="007E2618">
      <w:r w:rsidRPr="00AD2F17">
        <w:t>At the end of this unit the student should be able to</w:t>
      </w:r>
    </w:p>
    <w:p w:rsidR="007E2618" w:rsidRPr="007E2618" w:rsidRDefault="007E2618" w:rsidP="007E2618">
      <w:pPr>
        <w:pStyle w:val="ListParagraph"/>
        <w:numPr>
          <w:ilvl w:val="0"/>
          <w:numId w:val="18"/>
        </w:numPr>
        <w:shd w:val="clear" w:color="auto" w:fill="FAFAFA"/>
        <w:spacing w:after="0" w:line="240" w:lineRule="auto"/>
        <w:ind w:right="240"/>
      </w:pPr>
      <w:r w:rsidRPr="007E2618">
        <w:t>Compare and contrast the concepts of privacy and security and the regulatory frameworks for an EHR (breaches)</w:t>
      </w:r>
    </w:p>
    <w:p w:rsidR="007E2618" w:rsidRPr="007E2618" w:rsidRDefault="007E2618" w:rsidP="007E2618">
      <w:pPr>
        <w:pStyle w:val="ListParagraph"/>
        <w:numPr>
          <w:ilvl w:val="0"/>
          <w:numId w:val="18"/>
        </w:numPr>
        <w:shd w:val="clear" w:color="auto" w:fill="FAFAFA"/>
        <w:spacing w:after="0" w:line="240" w:lineRule="auto"/>
        <w:ind w:right="240"/>
      </w:pPr>
      <w:r w:rsidRPr="007E2618">
        <w:t>Describe the concepts and requirements for risk management</w:t>
      </w:r>
    </w:p>
    <w:p w:rsidR="007E2618" w:rsidRPr="007E2618" w:rsidRDefault="007E2618" w:rsidP="007E2618">
      <w:pPr>
        <w:pStyle w:val="ListParagraph"/>
        <w:numPr>
          <w:ilvl w:val="0"/>
          <w:numId w:val="18"/>
        </w:numPr>
        <w:shd w:val="clear" w:color="auto" w:fill="FAFAFA"/>
        <w:spacing w:after="0" w:line="240" w:lineRule="auto"/>
        <w:ind w:right="240"/>
      </w:pPr>
      <w:r w:rsidRPr="007E2618">
        <w:t>Describe authentication, authorization and accounting</w:t>
      </w:r>
    </w:p>
    <w:p w:rsidR="007E2618" w:rsidRPr="007E2618" w:rsidRDefault="007E2618" w:rsidP="007E2618">
      <w:pPr>
        <w:pStyle w:val="ListParagraph"/>
        <w:numPr>
          <w:ilvl w:val="0"/>
          <w:numId w:val="18"/>
        </w:numPr>
        <w:shd w:val="clear" w:color="auto" w:fill="FAFAFA"/>
        <w:spacing w:after="0" w:line="240" w:lineRule="auto"/>
        <w:ind w:right="240"/>
      </w:pPr>
      <w:r w:rsidRPr="007E2618">
        <w:t>Describe passwords and multi-factor authentication and their associated issues</w:t>
      </w:r>
    </w:p>
    <w:p w:rsidR="007E2618" w:rsidRPr="007E2618" w:rsidRDefault="007E2618" w:rsidP="007E2618">
      <w:pPr>
        <w:pStyle w:val="ListParagraph"/>
        <w:numPr>
          <w:ilvl w:val="0"/>
          <w:numId w:val="18"/>
        </w:numPr>
        <w:shd w:val="clear" w:color="auto" w:fill="FAFAFA"/>
        <w:spacing w:after="0" w:line="240" w:lineRule="auto"/>
        <w:ind w:right="240"/>
      </w:pPr>
      <w:r w:rsidRPr="007E2618">
        <w:t>Describe issues with portable devices</w:t>
      </w:r>
    </w:p>
    <w:p w:rsidR="007E2618" w:rsidRPr="007E2618" w:rsidRDefault="007E2618" w:rsidP="007E2618">
      <w:pPr>
        <w:pStyle w:val="ListParagraph"/>
        <w:numPr>
          <w:ilvl w:val="0"/>
          <w:numId w:val="18"/>
        </w:numPr>
        <w:shd w:val="clear" w:color="auto" w:fill="FAFAFA"/>
        <w:spacing w:after="0" w:line="240" w:lineRule="auto"/>
        <w:ind w:right="240"/>
      </w:pPr>
      <w:r w:rsidRPr="007E2618">
        <w:t>Describe elements of disaster preparedness and disaster recovery</w:t>
      </w:r>
    </w:p>
    <w:p w:rsidR="007E2618" w:rsidRPr="007E2618" w:rsidRDefault="007E2618" w:rsidP="007E2618">
      <w:pPr>
        <w:pStyle w:val="ListParagraph"/>
        <w:numPr>
          <w:ilvl w:val="0"/>
          <w:numId w:val="18"/>
        </w:numPr>
        <w:shd w:val="clear" w:color="auto" w:fill="FAFAFA"/>
        <w:spacing w:after="0" w:line="240" w:lineRule="auto"/>
        <w:ind w:right="240"/>
      </w:pPr>
      <w:r w:rsidRPr="007E2618">
        <w:t>Describe issues of physical security and malware concepts</w:t>
      </w:r>
    </w:p>
    <w:p w:rsidR="007E2618" w:rsidRPr="007E2618" w:rsidRDefault="007E2618" w:rsidP="007E2618">
      <w:pPr>
        <w:pStyle w:val="ListParagraph"/>
        <w:numPr>
          <w:ilvl w:val="0"/>
          <w:numId w:val="18"/>
        </w:numPr>
        <w:shd w:val="clear" w:color="auto" w:fill="FAFAFA"/>
        <w:spacing w:after="0" w:line="240" w:lineRule="auto"/>
        <w:ind w:right="240"/>
      </w:pPr>
      <w:r w:rsidRPr="007E2618">
        <w:t>Use appropriate resources in establishing and implementing security and privacy-related policies and procedures</w:t>
      </w:r>
    </w:p>
    <w:p w:rsidR="007E2618" w:rsidRPr="007E2618" w:rsidRDefault="007E2618" w:rsidP="007E2618">
      <w:pPr>
        <w:pStyle w:val="ListParagraph"/>
        <w:numPr>
          <w:ilvl w:val="0"/>
          <w:numId w:val="18"/>
        </w:numPr>
        <w:shd w:val="clear" w:color="auto" w:fill="FAFAFA"/>
        <w:spacing w:after="0" w:line="240" w:lineRule="auto"/>
        <w:ind w:right="240"/>
      </w:pPr>
      <w:r w:rsidRPr="007E2618">
        <w:t>Apply common procedures for securing sensitive health information</w:t>
      </w:r>
    </w:p>
    <w:p w:rsidR="007E2618" w:rsidRPr="007E2618" w:rsidRDefault="007E2618" w:rsidP="007E2618">
      <w:pPr>
        <w:pStyle w:val="ListParagraph"/>
        <w:numPr>
          <w:ilvl w:val="0"/>
          <w:numId w:val="18"/>
        </w:numPr>
        <w:shd w:val="clear" w:color="auto" w:fill="FAFAFA"/>
        <w:spacing w:after="0" w:line="240" w:lineRule="auto"/>
        <w:ind w:right="240"/>
      </w:pPr>
      <w:r w:rsidRPr="007E2618">
        <w:t>Distinguish among common concepts related to health informatics: privacy, confidentiality, security, covered entity and data integrity</w:t>
      </w:r>
    </w:p>
    <w:p w:rsidR="00336D74" w:rsidRDefault="00336D74" w:rsidP="00BC739E">
      <w:pPr>
        <w:tabs>
          <w:tab w:val="left" w:pos="2430"/>
        </w:tabs>
        <w:spacing w:after="0" w:line="276" w:lineRule="auto"/>
        <w:rPr>
          <w:b/>
          <w:sz w:val="26"/>
          <w:szCs w:val="26"/>
        </w:rPr>
        <w:sectPr w:rsidR="00336D74" w:rsidSect="00FE14FA">
          <w:type w:val="continuous"/>
          <w:pgSz w:w="12240" w:h="15840"/>
          <w:pgMar w:top="720" w:right="720" w:bottom="720" w:left="720" w:header="720" w:footer="144" w:gutter="0"/>
          <w:cols w:space="720"/>
          <w:titlePg/>
          <w:docGrid w:linePitch="360"/>
        </w:sectPr>
      </w:pPr>
    </w:p>
    <w:p w:rsidR="00336D74" w:rsidRPr="00AB71C1" w:rsidRDefault="00336D74" w:rsidP="00D77913">
      <w:pPr>
        <w:pStyle w:val="Heading1"/>
        <w:spacing w:line="276" w:lineRule="auto"/>
        <w:rPr>
          <w:b/>
        </w:rPr>
      </w:pPr>
      <w:r>
        <w:rPr>
          <w:b/>
        </w:rPr>
        <w:t>Part 4: Financial and Student Impact</w:t>
      </w:r>
    </w:p>
    <w:p w:rsidR="00336D74" w:rsidRDefault="00336D74" w:rsidP="00D77913">
      <w:pPr>
        <w:keepNext/>
        <w:spacing w:line="276" w:lineRule="auto"/>
        <w:rPr>
          <w:b/>
          <w:bCs/>
        </w:rPr>
        <w:sectPr w:rsidR="00336D74" w:rsidSect="00336D74">
          <w:headerReference w:type="default" r:id="rId19"/>
          <w:footerReference w:type="default" r:id="rId20"/>
          <w:type w:val="continuous"/>
          <w:pgSz w:w="12240" w:h="15840"/>
          <w:pgMar w:top="720" w:right="720" w:bottom="720" w:left="720" w:header="720" w:footer="720" w:gutter="0"/>
          <w:cols w:space="720"/>
          <w:docGrid w:linePitch="360"/>
        </w:sectPr>
      </w:pPr>
    </w:p>
    <w:p w:rsidR="00336D74" w:rsidRDefault="00336D74" w:rsidP="00D77913">
      <w:pPr>
        <w:keepNext/>
        <w:spacing w:line="276" w:lineRule="auto"/>
        <w:rPr>
          <w:b/>
          <w:bCs/>
        </w:rPr>
      </w:pPr>
      <w:r>
        <w:rPr>
          <w:b/>
          <w:bCs/>
        </w:rPr>
        <w:t>Financial Impact Analysis</w:t>
      </w:r>
    </w:p>
    <w:p w:rsidR="00336D74" w:rsidRDefault="00336D74" w:rsidP="00336D74">
      <w:pPr>
        <w:spacing w:line="276" w:lineRule="auto"/>
      </w:pPr>
      <w:r>
        <w:t>Describe the</w:t>
      </w:r>
      <w:r w:rsidRPr="003D3151">
        <w:t xml:space="preserve"> financial impact of the </w:t>
      </w:r>
      <w:r w:rsidR="00F54DD0">
        <w:t>revised</w:t>
      </w:r>
      <w:r w:rsidRPr="003D3151">
        <w:t xml:space="preserve"> </w:t>
      </w:r>
      <w:r>
        <w:t>course</w:t>
      </w:r>
      <w:r w:rsidRPr="003D3151">
        <w:t>, including:</w:t>
      </w:r>
      <w:r w:rsidR="005D6097" w:rsidRPr="009955A9">
        <w:rPr>
          <w:rFonts w:eastAsia="Arial" w:cs="Arial"/>
          <w:color w:val="000000"/>
        </w:rPr>
        <w:t xml:space="preserve"> Instructional costs; workload</w:t>
      </w:r>
      <w:r w:rsidR="005D6097">
        <w:rPr>
          <w:rFonts w:eastAsia="Arial" w:cs="Arial"/>
          <w:color w:val="000000"/>
        </w:rPr>
        <w:t xml:space="preserve"> (both FT and PT faculty and classified staff)</w:t>
      </w:r>
      <w:r w:rsidR="005D6097" w:rsidRPr="009955A9">
        <w:rPr>
          <w:rFonts w:eastAsia="Arial" w:cs="Arial"/>
          <w:color w:val="000000"/>
        </w:rPr>
        <w:t>; physical space requirements (e.g., labs); additional equipment needs; additional fees</w:t>
      </w:r>
      <w:r w:rsidR="005D6097">
        <w:rPr>
          <w:rFonts w:eastAsia="Arial" w:cs="Arial"/>
          <w:color w:val="000000"/>
        </w:rPr>
        <w:t>; any cost reductions</w:t>
      </w:r>
    </w:p>
    <w:p w:rsidR="00336D74" w:rsidRDefault="003B6763" w:rsidP="003B6763">
      <w:pPr>
        <w:spacing w:line="276" w:lineRule="auto"/>
        <w:ind w:left="720"/>
        <w:rPr>
          <w:b/>
          <w:bCs/>
        </w:rPr>
      </w:pPr>
      <w:r>
        <w:t>There are no additional faculty, equipment, fees, etc. necessary.</w:t>
      </w:r>
      <w:r w:rsidR="00336D74" w:rsidRPr="00C24D6E">
        <w:t xml:space="preserve"> </w:t>
      </w:r>
      <w:bookmarkStart w:id="1" w:name="Check36"/>
    </w:p>
    <w:p w:rsidR="00336D74" w:rsidRPr="00C24D6E" w:rsidRDefault="00336D74" w:rsidP="00336D74">
      <w:pPr>
        <w:keepNext/>
        <w:spacing w:line="276" w:lineRule="auto"/>
        <w:rPr>
          <w:b/>
          <w:bCs/>
        </w:rPr>
      </w:pPr>
      <w:r>
        <w:rPr>
          <w:b/>
          <w:bCs/>
        </w:rPr>
        <w:t>Student Impact Analysis</w:t>
      </w:r>
    </w:p>
    <w:bookmarkEnd w:id="1"/>
    <w:p w:rsidR="00336D74" w:rsidRDefault="00336D74" w:rsidP="00336D74">
      <w:pPr>
        <w:spacing w:line="276" w:lineRule="auto"/>
      </w:pPr>
      <w:r>
        <w:t xml:space="preserve">Describe the revised course’s potential impact on students, including: </w:t>
      </w:r>
      <w:r w:rsidR="005D6097" w:rsidRPr="009955A9">
        <w:rPr>
          <w:rFonts w:eastAsia="Arial" w:cs="Arial"/>
          <w:color w:val="000000"/>
        </w:rPr>
        <w:t xml:space="preserve">Effect of changes on program requirements, </w:t>
      </w:r>
      <w:r w:rsidR="005D6097">
        <w:rPr>
          <w:rFonts w:eastAsia="Arial" w:cs="Arial"/>
          <w:color w:val="000000"/>
        </w:rPr>
        <w:t xml:space="preserve">articulations, </w:t>
      </w:r>
      <w:r w:rsidR="005D6097" w:rsidRPr="009955A9">
        <w:rPr>
          <w:rFonts w:eastAsia="Arial" w:cs="Arial"/>
          <w:color w:val="000000"/>
        </w:rPr>
        <w:t xml:space="preserve">cost, </w:t>
      </w:r>
      <w:r w:rsidR="005D6097">
        <w:rPr>
          <w:rFonts w:eastAsia="Arial" w:cs="Arial"/>
          <w:color w:val="000000"/>
        </w:rPr>
        <w:t xml:space="preserve">credit load, avoiding excess credits in transfer, financial aid credit limits, </w:t>
      </w:r>
      <w:r w:rsidR="005D6097" w:rsidRPr="009955A9">
        <w:rPr>
          <w:rFonts w:eastAsia="Arial" w:cs="Arial"/>
          <w:color w:val="000000"/>
        </w:rPr>
        <w:t xml:space="preserve">completion, and enrollments; determination of how new/revised courses transfer to four-year </w:t>
      </w:r>
      <w:r w:rsidR="005D6097">
        <w:rPr>
          <w:rFonts w:eastAsia="Arial" w:cs="Arial"/>
          <w:color w:val="000000"/>
        </w:rPr>
        <w:t xml:space="preserve">schools </w:t>
      </w:r>
      <w:r>
        <w:t>(please consult with your advisor).</w:t>
      </w:r>
    </w:p>
    <w:p w:rsidR="00336D74" w:rsidRPr="003B6763" w:rsidRDefault="003B6763" w:rsidP="003B6763">
      <w:pPr>
        <w:spacing w:line="276" w:lineRule="auto"/>
        <w:ind w:left="720"/>
        <w:rPr>
          <w:b/>
          <w:bCs/>
        </w:rPr>
        <w:sectPr w:rsidR="00336D74" w:rsidRPr="003B6763" w:rsidSect="001869CB">
          <w:type w:val="continuous"/>
          <w:pgSz w:w="12240" w:h="15840"/>
          <w:pgMar w:top="720" w:right="720" w:bottom="720" w:left="720" w:header="720" w:footer="720" w:gutter="0"/>
          <w:cols w:space="720"/>
          <w:docGrid w:linePitch="360"/>
        </w:sectPr>
      </w:pPr>
      <w:r w:rsidRPr="003B6763">
        <w:t>With the advent of a fully online EHR this course is taught 100% by the in</w:t>
      </w:r>
      <w:r>
        <w:t>structor with no “lab” component</w:t>
      </w:r>
    </w:p>
    <w:p w:rsidR="00336D74" w:rsidRPr="00AB6BAF" w:rsidRDefault="00336D74" w:rsidP="00D77913">
      <w:pPr>
        <w:pStyle w:val="Heading1"/>
        <w:spacing w:line="276" w:lineRule="auto"/>
        <w:rPr>
          <w:b/>
        </w:rPr>
        <w:sectPr w:rsidR="00336D74" w:rsidRPr="00AB6BAF" w:rsidSect="00AB6BAF">
          <w:type w:val="continuous"/>
          <w:pgSz w:w="12240" w:h="15840"/>
          <w:pgMar w:top="720" w:right="720" w:bottom="720" w:left="720" w:header="720" w:footer="720" w:gutter="0"/>
          <w:cols w:space="720"/>
          <w:docGrid w:linePitch="360"/>
        </w:sectPr>
      </w:pPr>
      <w:r>
        <w:rPr>
          <w:b/>
        </w:rPr>
        <w:t>Part 5: Degree Requirements Applications</w:t>
      </w:r>
      <w:r w:rsidR="006D4F0B">
        <w:rPr>
          <w:b/>
        </w:rPr>
        <w:t xml:space="preserve"> (if applicable)</w:t>
      </w:r>
    </w:p>
    <w:p w:rsidR="00336D74" w:rsidRDefault="00336D74" w:rsidP="00D77913">
      <w:pPr>
        <w:keepNext/>
        <w:tabs>
          <w:tab w:val="left" w:pos="2430"/>
        </w:tabs>
        <w:spacing w:after="0" w:line="276" w:lineRule="auto"/>
      </w:pPr>
      <w:r>
        <w:t xml:space="preserve">If applying for any of the following, check the appropriate boxes and include your completed degree requirements forms with this course proposal. Go to the </w:t>
      </w:r>
      <w:hyperlink r:id="rId21" w:tooltip="Download degree requirements forms" w:history="1">
        <w:r w:rsidRPr="00CB02DF">
          <w:rPr>
            <w:rStyle w:val="Hyperlink"/>
          </w:rPr>
          <w:t>Curriculum Office website</w:t>
        </w:r>
      </w:hyperlink>
      <w:r>
        <w:t xml:space="preserve"> to download these forms.</w:t>
      </w:r>
    </w:p>
    <w:p w:rsidR="00336D74" w:rsidRDefault="00336D74" w:rsidP="00336D74">
      <w:pPr>
        <w:tabs>
          <w:tab w:val="left" w:pos="2430"/>
        </w:tabs>
        <w:spacing w:after="0" w:line="276" w:lineRule="auto"/>
        <w:ind w:left="720"/>
        <w:rPr>
          <w:rFonts w:eastAsia="Times New Roman" w:cs="Times New Roman"/>
        </w:rPr>
        <w:sectPr w:rsidR="00336D74" w:rsidSect="00AB6BAF">
          <w:type w:val="continuous"/>
          <w:pgSz w:w="12240" w:h="15840"/>
          <w:pgMar w:top="720" w:right="720" w:bottom="720" w:left="720" w:header="720" w:footer="720" w:gutter="0"/>
          <w:cols w:space="720"/>
          <w:docGrid w:linePitch="360"/>
        </w:sectPr>
      </w:pPr>
    </w:p>
    <w:p w:rsidR="00336D74" w:rsidRDefault="00336D74" w:rsidP="00336D74">
      <w:pPr>
        <w:tabs>
          <w:tab w:val="left" w:pos="2430"/>
        </w:tabs>
        <w:spacing w:after="0" w:line="276" w:lineRule="auto"/>
        <w:ind w:left="72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00AA4A2B" w:rsidRPr="002C6B85">
        <w:t>AAOT</w:t>
      </w:r>
      <w:r w:rsidR="00AA4A2B" w:rsidRPr="00DC49D7">
        <w:t xml:space="preserve"> (Career Technical courses not eligible)</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Arts &amp; Letters </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Cultural Literacy </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Information Literacy </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Mathematics</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Science /Computer Science </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Social Sciences</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Speech/Oral Communication </w:t>
      </w:r>
    </w:p>
    <w:p w:rsidR="00336D74" w:rsidRPr="00D648AF" w:rsidRDefault="00336D74" w:rsidP="00336D74">
      <w:pPr>
        <w:tabs>
          <w:tab w:val="left" w:pos="2430"/>
        </w:tabs>
        <w:spacing w:after="0" w:line="276" w:lineRule="auto"/>
      </w:pPr>
      <w:r>
        <w:rPr>
          <w:rFonts w:eastAsia="Times New Roman" w:cs="Times New Roman"/>
        </w:rPr>
        <w:t xml:space="preserve">              </w:t>
      </w: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Pr="00D648AF">
        <w:t>Health/Wellness/Fitness (all degrees)</w:t>
      </w:r>
    </w:p>
    <w:p w:rsidR="00336D74" w:rsidRDefault="00336D74" w:rsidP="00336D74">
      <w:pPr>
        <w:tabs>
          <w:tab w:val="left" w:pos="2430"/>
        </w:tabs>
        <w:spacing w:after="0" w:line="276" w:lineRule="auto"/>
      </w:pP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D648AF">
        <w:t xml:space="preserve">Human Relations designation (for AAS </w:t>
      </w:r>
      <w:r w:rsidR="00293735">
        <w:t xml:space="preserve">degrees </w:t>
      </w:r>
      <w:r w:rsidRPr="00D648AF">
        <w:t>and certificates)</w:t>
      </w:r>
    </w:p>
    <w:p w:rsidR="00336D74" w:rsidRPr="00D648AF" w:rsidRDefault="00336D74" w:rsidP="00336D74">
      <w:pPr>
        <w:tabs>
          <w:tab w:val="left" w:pos="2430"/>
        </w:tabs>
        <w:spacing w:after="0" w:line="276" w:lineRule="auto"/>
      </w:pPr>
      <w:r>
        <w:t xml:space="preserve">             </w:t>
      </w: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AD48B0">
        <w:rPr>
          <w:rFonts w:eastAsia="Times New Roman" w:cs="Times New Roman"/>
        </w:rPr>
      </w:r>
      <w:r w:rsidR="00AD48B0">
        <w:rPr>
          <w:rFonts w:eastAsia="Times New Roman" w:cs="Times New Roman"/>
        </w:rPr>
        <w:fldChar w:fldCharType="separate"/>
      </w:r>
      <w:r w:rsidRPr="003C2FF5">
        <w:rPr>
          <w:rFonts w:eastAsia="Times New Roman" w:cs="Times New Roman"/>
        </w:rPr>
        <w:fldChar w:fldCharType="end"/>
      </w:r>
      <w:r w:rsidRPr="003C2FF5">
        <w:rPr>
          <w:rFonts w:eastAsia="Times New Roman" w:cs="Times New Roman"/>
        </w:rPr>
        <w:t xml:space="preserve"> </w:t>
      </w:r>
      <w:r w:rsidRPr="00D648AF">
        <w:t>Sustainability course status (optional)</w:t>
      </w:r>
    </w:p>
    <w:p w:rsidR="00336D74" w:rsidRDefault="00336D74" w:rsidP="00BC739E">
      <w:pPr>
        <w:tabs>
          <w:tab w:val="left" w:pos="2430"/>
        </w:tabs>
        <w:spacing w:after="0" w:line="276" w:lineRule="auto"/>
        <w:rPr>
          <w:sz w:val="26"/>
          <w:szCs w:val="26"/>
        </w:rPr>
        <w:sectPr w:rsidR="00336D74" w:rsidSect="00336D74">
          <w:type w:val="continuous"/>
          <w:pgSz w:w="12240" w:h="15840"/>
          <w:pgMar w:top="720" w:right="720" w:bottom="720" w:left="720" w:header="720" w:footer="720" w:gutter="0"/>
          <w:cols w:space="720"/>
          <w:docGrid w:linePitch="360"/>
        </w:sectPr>
      </w:pPr>
    </w:p>
    <w:p w:rsidR="00851553" w:rsidRPr="00B255C5" w:rsidRDefault="00851553" w:rsidP="00BC739E">
      <w:pPr>
        <w:tabs>
          <w:tab w:val="left" w:pos="2430"/>
        </w:tabs>
        <w:spacing w:after="0" w:line="276" w:lineRule="auto"/>
        <w:rPr>
          <w:sz w:val="26"/>
          <w:szCs w:val="26"/>
        </w:rPr>
      </w:pPr>
    </w:p>
    <w:p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s>
        <w:spacing w:before="120" w:after="0" w:line="276" w:lineRule="auto"/>
        <w:rPr>
          <w:rFonts w:eastAsia="Times New Roman" w:cs="Times New Roman"/>
        </w:rPr>
      </w:pPr>
      <w:r w:rsidRPr="001F5435">
        <w:rPr>
          <w:rFonts w:eastAsia="Times New Roman" w:cs="Times New Roman"/>
          <w:b/>
          <w:bCs/>
        </w:rPr>
        <w:t xml:space="preserve">College Approval </w:t>
      </w:r>
      <w:r>
        <w:rPr>
          <w:rFonts w:eastAsia="Times New Roman" w:cs="Times New Roman"/>
          <w:b/>
          <w:bCs/>
        </w:rPr>
        <w:t xml:space="preserve">(before signing, please see Curriculum Committee recommendations for this course in the committee’s </w:t>
      </w:r>
      <w:hyperlink r:id="rId22" w:history="1">
        <w:r w:rsidRPr="00FA4D7A">
          <w:rPr>
            <w:rStyle w:val="Hyperlink"/>
            <w:rFonts w:eastAsia="Times New Roman" w:cs="Times New Roman"/>
            <w:b/>
            <w:bCs/>
          </w:rPr>
          <w:t>meeting minutes</w:t>
        </w:r>
      </w:hyperlink>
      <w:r>
        <w:rPr>
          <w:rFonts w:eastAsia="Times New Roman" w:cs="Times New Roman"/>
          <w:b/>
          <w:bCs/>
        </w:rPr>
        <w:t>)</w:t>
      </w:r>
    </w:p>
    <w:p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u w:val="single"/>
        </w:rPr>
      </w:pPr>
    </w:p>
    <w:p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bookmarkStart w:id="2" w:name="Text33"/>
      <w:r>
        <w:rPr>
          <w:rFonts w:eastAsia="Times New Roman" w:cs="Times New Roman"/>
          <w:color w:val="000000" w:themeColor="text1"/>
        </w:rPr>
        <w:t>_____</w:t>
      </w:r>
      <w:r w:rsidRPr="00301815">
        <w:rPr>
          <w:rFonts w:eastAsia="Times New Roman" w:cs="Times New Roman"/>
          <w:color w:val="000000" w:themeColor="text1"/>
        </w:rPr>
        <w:t>____________________________</w:t>
      </w:r>
      <w:r w:rsidRPr="00301815">
        <w:rPr>
          <w:rFonts w:eastAsia="Times New Roman" w:cs="Times New Roman"/>
          <w:color w:val="000000" w:themeColor="text1"/>
        </w:rPr>
        <w:tab/>
      </w:r>
      <w:bookmarkEnd w:id="2"/>
      <w:r w:rsidRPr="00301815">
        <w:rPr>
          <w:color w:val="000000" w:themeColor="text1"/>
          <w:u w:val="single"/>
        </w:rPr>
        <w:t>________</w:t>
      </w:r>
    </w:p>
    <w:p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Executive Dean for Academic Affairs</w:t>
      </w:r>
      <w:r w:rsidRPr="00301815">
        <w:rPr>
          <w:rFonts w:eastAsia="Times New Roman" w:cs="Times New Roman"/>
          <w:color w:val="000000" w:themeColor="text1"/>
        </w:rPr>
        <w:tab/>
      </w:r>
      <w:r>
        <w:rPr>
          <w:rFonts w:eastAsia="Times New Roman" w:cs="Times New Roman"/>
          <w:color w:val="000000" w:themeColor="text1"/>
        </w:rPr>
        <w:tab/>
      </w:r>
      <w:r w:rsidRPr="00301815">
        <w:rPr>
          <w:rFonts w:eastAsia="Times New Roman" w:cs="Times New Roman"/>
          <w:color w:val="000000" w:themeColor="text1"/>
        </w:rPr>
        <w:t>Date</w:t>
      </w:r>
    </w:p>
    <w:p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p>
    <w:p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r w:rsidRPr="00301815">
        <w:rPr>
          <w:rFonts w:eastAsia="Times New Roman" w:cs="Times New Roman"/>
          <w:color w:val="000000" w:themeColor="text1"/>
        </w:rPr>
        <w:t>_____________________________</w:t>
      </w:r>
      <w:r>
        <w:rPr>
          <w:rFonts w:eastAsia="Times New Roman" w:cs="Times New Roman"/>
          <w:color w:val="000000" w:themeColor="text1"/>
        </w:rPr>
        <w:t>____</w:t>
      </w:r>
      <w:r>
        <w:rPr>
          <w:rFonts w:eastAsia="Times New Roman" w:cs="Times New Roman"/>
          <w:color w:val="000000" w:themeColor="text1"/>
        </w:rPr>
        <w:tab/>
      </w:r>
      <w:r w:rsidRPr="00301815">
        <w:rPr>
          <w:rFonts w:eastAsia="Times New Roman" w:cs="Times New Roman"/>
          <w:color w:val="000000" w:themeColor="text1"/>
          <w:u w:val="single"/>
        </w:rPr>
        <w:t>________</w:t>
      </w:r>
    </w:p>
    <w:p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Vice President for Academic &amp; Student Affairs</w:t>
      </w:r>
      <w:r w:rsidRPr="00301815">
        <w:rPr>
          <w:rFonts w:eastAsia="Times New Roman" w:cs="Times New Roman"/>
          <w:color w:val="000000" w:themeColor="text1"/>
        </w:rPr>
        <w:tab/>
        <w:t>Date</w:t>
      </w:r>
    </w:p>
    <w:p w:rsidR="00336D74" w:rsidRPr="001F5435" w:rsidRDefault="00336D74" w:rsidP="00336D74">
      <w:pPr>
        <w:tabs>
          <w:tab w:val="left" w:pos="2430"/>
        </w:tabs>
        <w:spacing w:after="0" w:line="276" w:lineRule="auto"/>
      </w:pPr>
    </w:p>
    <w:sectPr w:rsidR="00336D74" w:rsidRPr="001F5435" w:rsidSect="00C24D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EEC" w:rsidRDefault="007A7EEC" w:rsidP="005F36F5">
      <w:pPr>
        <w:spacing w:after="0" w:line="240" w:lineRule="auto"/>
      </w:pPr>
      <w:r>
        <w:separator/>
      </w:r>
    </w:p>
  </w:endnote>
  <w:endnote w:type="continuationSeparator" w:id="0">
    <w:p w:rsidR="007A7EEC" w:rsidRDefault="007A7EEC" w:rsidP="005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14" w:rsidRPr="005F36F5" w:rsidRDefault="00BA3814">
    <w:pPr>
      <w:pStyle w:val="Footer"/>
      <w:jc w:val="right"/>
      <w:rPr>
        <w:sz w:val="18"/>
        <w:szCs w:val="18"/>
      </w:rPr>
    </w:pPr>
    <w:r w:rsidRPr="005F36F5">
      <w:rPr>
        <w:sz w:val="18"/>
        <w:szCs w:val="18"/>
      </w:rPr>
      <w:t xml:space="preserve">Revised   </w:t>
    </w:r>
    <w:r w:rsidR="00D77913">
      <w:rPr>
        <w:sz w:val="18"/>
        <w:szCs w:val="18"/>
      </w:rPr>
      <w:t>9</w:t>
    </w:r>
    <w:r w:rsidR="00653279">
      <w:rPr>
        <w:sz w:val="18"/>
        <w:szCs w:val="18"/>
      </w:rPr>
      <w:t>/2017</w:t>
    </w:r>
    <w:r w:rsidRPr="005F36F5">
      <w:rPr>
        <w:sz w:val="18"/>
        <w:szCs w:val="18"/>
      </w:rPr>
      <w:t xml:space="preserve"> </w:t>
    </w:r>
    <w:sdt>
      <w:sdtPr>
        <w:rPr>
          <w:sz w:val="18"/>
          <w:szCs w:val="18"/>
        </w:rPr>
        <w:id w:val="1723948056"/>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AD48B0">
          <w:rPr>
            <w:noProof/>
            <w:sz w:val="18"/>
            <w:szCs w:val="18"/>
          </w:rPr>
          <w:t>2</w:t>
        </w:r>
        <w:r w:rsidRPr="005F36F5">
          <w:rPr>
            <w:noProof/>
            <w:sz w:val="18"/>
            <w:szCs w:val="18"/>
          </w:rPr>
          <w:fldChar w:fldCharType="end"/>
        </w:r>
      </w:sdtContent>
    </w:sdt>
  </w:p>
  <w:p w:rsidR="00BA3814" w:rsidRDefault="00BA3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B4" w:rsidRDefault="00FD57B4">
    <w:pPr>
      <w:pStyle w:val="Footer"/>
    </w:pPr>
    <w:r>
      <w:rPr>
        <w:color w:val="FF0000"/>
      </w:rPr>
      <w:t xml:space="preserve">Incomplete forms will be returned | Curriculum changes must have dean approval | Submit completed forms to </w:t>
    </w:r>
    <w:hyperlink r:id="rId1" w:history="1">
      <w:r w:rsidR="00381D33" w:rsidRPr="001601A7">
        <w:rPr>
          <w:rStyle w:val="Hyperlink"/>
        </w:rPr>
        <w:t>https://www.lanecc.edu/currsched/submit-curriculum-proposals</w:t>
      </w:r>
    </w:hyperlink>
    <w:r w:rsidR="00381D33">
      <w:rPr>
        <w:color w:val="FF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74" w:rsidRPr="005F36F5" w:rsidRDefault="00336D74">
    <w:pPr>
      <w:pStyle w:val="Footer"/>
      <w:jc w:val="right"/>
      <w:rPr>
        <w:sz w:val="18"/>
        <w:szCs w:val="18"/>
      </w:rPr>
    </w:pPr>
    <w:proofErr w:type="gramStart"/>
    <w:r>
      <w:rPr>
        <w:sz w:val="18"/>
        <w:szCs w:val="18"/>
      </w:rPr>
      <w:t xml:space="preserve">Revised  </w:t>
    </w:r>
    <w:r w:rsidR="003D3E84">
      <w:rPr>
        <w:sz w:val="18"/>
        <w:szCs w:val="18"/>
      </w:rPr>
      <w:t>10</w:t>
    </w:r>
    <w:proofErr w:type="gramEnd"/>
    <w:r>
      <w:rPr>
        <w:sz w:val="18"/>
        <w:szCs w:val="18"/>
      </w:rPr>
      <w:t>/20</w:t>
    </w:r>
    <w:sdt>
      <w:sdtPr>
        <w:rPr>
          <w:sz w:val="18"/>
          <w:szCs w:val="18"/>
        </w:rPr>
        <w:id w:val="895322032"/>
        <w:docPartObj>
          <w:docPartGallery w:val="Page Numbers (Bottom of Page)"/>
          <w:docPartUnique/>
        </w:docPartObj>
      </w:sdtPr>
      <w:sdtEndPr>
        <w:rPr>
          <w:noProof/>
        </w:rPr>
      </w:sdtEndPr>
      <w:sdtContent>
        <w:r w:rsidR="003D3E84">
          <w:rPr>
            <w:sz w:val="18"/>
            <w:szCs w:val="18"/>
          </w:rPr>
          <w:t>18</w:t>
        </w:r>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AD48B0">
          <w:rPr>
            <w:noProof/>
            <w:sz w:val="18"/>
            <w:szCs w:val="18"/>
          </w:rPr>
          <w:t>12</w:t>
        </w:r>
        <w:r w:rsidRPr="005F36F5">
          <w:rPr>
            <w:noProof/>
            <w:sz w:val="18"/>
            <w:szCs w:val="18"/>
          </w:rPr>
          <w:fldChar w:fldCharType="end"/>
        </w:r>
      </w:sdtContent>
    </w:sdt>
  </w:p>
  <w:p w:rsidR="00336D74" w:rsidRDefault="0033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EEC" w:rsidRDefault="007A7EEC" w:rsidP="005F36F5">
      <w:pPr>
        <w:spacing w:after="0" w:line="240" w:lineRule="auto"/>
      </w:pPr>
      <w:r>
        <w:separator/>
      </w:r>
    </w:p>
  </w:footnote>
  <w:footnote w:type="continuationSeparator" w:id="0">
    <w:p w:rsidR="007A7EEC" w:rsidRDefault="007A7EEC" w:rsidP="005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AD" w:rsidRPr="006B7CAD" w:rsidRDefault="006B7CAD" w:rsidP="006B7CAD">
    <w:pPr>
      <w:pStyle w:val="Heading1"/>
      <w:jc w:val="right"/>
      <w:rPr>
        <w:rFonts w:asciiTheme="minorHAnsi" w:hAnsiTheme="minorHAnsi"/>
        <w:color w:val="767171" w:themeColor="background2" w:themeShade="80"/>
        <w:sz w:val="24"/>
        <w:szCs w:val="24"/>
      </w:rPr>
    </w:pPr>
    <w:r w:rsidRPr="006B7CAD">
      <w:rPr>
        <w:rFonts w:asciiTheme="minorHAnsi" w:hAnsiTheme="minorHAnsi"/>
        <w:color w:val="767171" w:themeColor="background2" w:themeShade="80"/>
        <w:sz w:val="24"/>
        <w:szCs w:val="24"/>
      </w:rPr>
      <w:t>Revised Course</w:t>
    </w:r>
    <w:r>
      <w:rPr>
        <w:rFonts w:asciiTheme="minorHAnsi" w:hAnsiTheme="minorHAnsi"/>
        <w:color w:val="767171" w:themeColor="background2" w:themeShade="80"/>
        <w:sz w:val="24"/>
        <w:szCs w:val="24"/>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74" w:rsidRPr="00CD329C" w:rsidRDefault="00AD48B0" w:rsidP="003059A3">
    <w:pPr>
      <w:pStyle w:val="Header"/>
      <w:tabs>
        <w:tab w:val="clear" w:pos="4680"/>
        <w:tab w:val="clear" w:pos="9360"/>
      </w:tabs>
      <w:jc w:val="right"/>
      <w:rPr>
        <w:color w:val="767171" w:themeColor="background2" w:themeShade="80"/>
        <w:sz w:val="16"/>
        <w:szCs w:val="16"/>
      </w:rPr>
    </w:pPr>
    <w:sdt>
      <w:sdtPr>
        <w:rPr>
          <w:color w:val="767171" w:themeColor="background2" w:themeShade="80"/>
          <w:sz w:val="16"/>
          <w:szCs w:val="16"/>
        </w:rPr>
        <w:alias w:val="Title"/>
        <w:tag w:val=""/>
        <w:id w:val="167382804"/>
        <w:dataBinding w:prefixMappings="xmlns:ns0='http://purl.org/dc/elements/1.1/' xmlns:ns1='http://schemas.openxmlformats.org/package/2006/metadata/core-properties' " w:xpath="/ns1:coreProperties[1]/ns0:title[1]" w:storeItemID="{6C3C8BC8-F283-45AE-878A-BAB7291924A1}"/>
        <w:text/>
      </w:sdtPr>
      <w:sdtEndPr/>
      <w:sdtContent>
        <w:r w:rsidR="00336D74">
          <w:rPr>
            <w:color w:val="767171" w:themeColor="background2" w:themeShade="80"/>
            <w:sz w:val="16"/>
            <w:szCs w:val="16"/>
          </w:rPr>
          <w:t>Revised Course</w:t>
        </w:r>
      </w:sdtContent>
    </w:sdt>
    <w:r w:rsidR="00336D74" w:rsidRPr="00CD329C">
      <w:rPr>
        <w:color w:val="767171" w:themeColor="background2" w:themeShade="80"/>
        <w:sz w:val="16"/>
        <w:szCs w:val="16"/>
      </w:rPr>
      <w:t xml:space="preserve"> | Curriculum Office</w:t>
    </w:r>
  </w:p>
  <w:p w:rsidR="00336D74" w:rsidRPr="003059A3" w:rsidRDefault="00336D74" w:rsidP="00305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8EA"/>
    <w:multiLevelType w:val="hybridMultilevel"/>
    <w:tmpl w:val="CE20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4A68"/>
    <w:multiLevelType w:val="hybridMultilevel"/>
    <w:tmpl w:val="5F1A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D0160"/>
    <w:multiLevelType w:val="hybridMultilevel"/>
    <w:tmpl w:val="F8A4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45F0D"/>
    <w:multiLevelType w:val="hybridMultilevel"/>
    <w:tmpl w:val="00982B50"/>
    <w:lvl w:ilvl="0" w:tplc="5A4681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92681"/>
    <w:multiLevelType w:val="hybridMultilevel"/>
    <w:tmpl w:val="9BC687C4"/>
    <w:lvl w:ilvl="0" w:tplc="5A468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B464E"/>
    <w:multiLevelType w:val="multilevel"/>
    <w:tmpl w:val="E20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3F6AA1"/>
    <w:multiLevelType w:val="hybridMultilevel"/>
    <w:tmpl w:val="C63201C8"/>
    <w:lvl w:ilvl="0" w:tplc="96D25A0E">
      <w:start w:val="1"/>
      <w:numFmt w:val="bullet"/>
      <w:lvlText w:val="•"/>
      <w:lvlJc w:val="left"/>
      <w:pPr>
        <w:tabs>
          <w:tab w:val="num" w:pos="720"/>
        </w:tabs>
        <w:ind w:left="720" w:hanging="360"/>
      </w:pPr>
      <w:rPr>
        <w:rFonts w:ascii="Times New Roman" w:hAnsi="Times New Roman" w:hint="default"/>
      </w:rPr>
    </w:lvl>
    <w:lvl w:ilvl="1" w:tplc="23CEED66" w:tentative="1">
      <w:start w:val="1"/>
      <w:numFmt w:val="bullet"/>
      <w:lvlText w:val="•"/>
      <w:lvlJc w:val="left"/>
      <w:pPr>
        <w:tabs>
          <w:tab w:val="num" w:pos="1440"/>
        </w:tabs>
        <w:ind w:left="1440" w:hanging="360"/>
      </w:pPr>
      <w:rPr>
        <w:rFonts w:ascii="Times New Roman" w:hAnsi="Times New Roman" w:hint="default"/>
      </w:rPr>
    </w:lvl>
    <w:lvl w:ilvl="2" w:tplc="094C189C" w:tentative="1">
      <w:start w:val="1"/>
      <w:numFmt w:val="bullet"/>
      <w:lvlText w:val="•"/>
      <w:lvlJc w:val="left"/>
      <w:pPr>
        <w:tabs>
          <w:tab w:val="num" w:pos="2160"/>
        </w:tabs>
        <w:ind w:left="2160" w:hanging="360"/>
      </w:pPr>
      <w:rPr>
        <w:rFonts w:ascii="Times New Roman" w:hAnsi="Times New Roman" w:hint="default"/>
      </w:rPr>
    </w:lvl>
    <w:lvl w:ilvl="3" w:tplc="8434331A" w:tentative="1">
      <w:start w:val="1"/>
      <w:numFmt w:val="bullet"/>
      <w:lvlText w:val="•"/>
      <w:lvlJc w:val="left"/>
      <w:pPr>
        <w:tabs>
          <w:tab w:val="num" w:pos="2880"/>
        </w:tabs>
        <w:ind w:left="2880" w:hanging="360"/>
      </w:pPr>
      <w:rPr>
        <w:rFonts w:ascii="Times New Roman" w:hAnsi="Times New Roman" w:hint="default"/>
      </w:rPr>
    </w:lvl>
    <w:lvl w:ilvl="4" w:tplc="C990480A" w:tentative="1">
      <w:start w:val="1"/>
      <w:numFmt w:val="bullet"/>
      <w:lvlText w:val="•"/>
      <w:lvlJc w:val="left"/>
      <w:pPr>
        <w:tabs>
          <w:tab w:val="num" w:pos="3600"/>
        </w:tabs>
        <w:ind w:left="3600" w:hanging="360"/>
      </w:pPr>
      <w:rPr>
        <w:rFonts w:ascii="Times New Roman" w:hAnsi="Times New Roman" w:hint="default"/>
      </w:rPr>
    </w:lvl>
    <w:lvl w:ilvl="5" w:tplc="FCB2F8BE" w:tentative="1">
      <w:start w:val="1"/>
      <w:numFmt w:val="bullet"/>
      <w:lvlText w:val="•"/>
      <w:lvlJc w:val="left"/>
      <w:pPr>
        <w:tabs>
          <w:tab w:val="num" w:pos="4320"/>
        </w:tabs>
        <w:ind w:left="4320" w:hanging="360"/>
      </w:pPr>
      <w:rPr>
        <w:rFonts w:ascii="Times New Roman" w:hAnsi="Times New Roman" w:hint="default"/>
      </w:rPr>
    </w:lvl>
    <w:lvl w:ilvl="6" w:tplc="2822069A" w:tentative="1">
      <w:start w:val="1"/>
      <w:numFmt w:val="bullet"/>
      <w:lvlText w:val="•"/>
      <w:lvlJc w:val="left"/>
      <w:pPr>
        <w:tabs>
          <w:tab w:val="num" w:pos="5040"/>
        </w:tabs>
        <w:ind w:left="5040" w:hanging="360"/>
      </w:pPr>
      <w:rPr>
        <w:rFonts w:ascii="Times New Roman" w:hAnsi="Times New Roman" w:hint="default"/>
      </w:rPr>
    </w:lvl>
    <w:lvl w:ilvl="7" w:tplc="929A8A3A" w:tentative="1">
      <w:start w:val="1"/>
      <w:numFmt w:val="bullet"/>
      <w:lvlText w:val="•"/>
      <w:lvlJc w:val="left"/>
      <w:pPr>
        <w:tabs>
          <w:tab w:val="num" w:pos="5760"/>
        </w:tabs>
        <w:ind w:left="5760" w:hanging="360"/>
      </w:pPr>
      <w:rPr>
        <w:rFonts w:ascii="Times New Roman" w:hAnsi="Times New Roman" w:hint="default"/>
      </w:rPr>
    </w:lvl>
    <w:lvl w:ilvl="8" w:tplc="719289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2648AD"/>
    <w:multiLevelType w:val="hybridMultilevel"/>
    <w:tmpl w:val="B89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E7FDF"/>
    <w:multiLevelType w:val="hybridMultilevel"/>
    <w:tmpl w:val="C192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A1679"/>
    <w:multiLevelType w:val="hybridMultilevel"/>
    <w:tmpl w:val="B726C1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5B75"/>
    <w:multiLevelType w:val="hybridMultilevel"/>
    <w:tmpl w:val="C82E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A7093"/>
    <w:multiLevelType w:val="hybridMultilevel"/>
    <w:tmpl w:val="10E2EE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554A9A"/>
    <w:multiLevelType w:val="multilevel"/>
    <w:tmpl w:val="5BC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2348DC"/>
    <w:multiLevelType w:val="hybridMultilevel"/>
    <w:tmpl w:val="CE20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C650F"/>
    <w:multiLevelType w:val="hybridMultilevel"/>
    <w:tmpl w:val="69A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7447F"/>
    <w:multiLevelType w:val="hybridMultilevel"/>
    <w:tmpl w:val="E35C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B7CD1"/>
    <w:multiLevelType w:val="hybridMultilevel"/>
    <w:tmpl w:val="528E7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0079C"/>
    <w:multiLevelType w:val="hybridMultilevel"/>
    <w:tmpl w:val="CC8008C0"/>
    <w:lvl w:ilvl="0" w:tplc="9EDA7C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666E81"/>
    <w:multiLevelType w:val="multilevel"/>
    <w:tmpl w:val="45DA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85C93"/>
    <w:multiLevelType w:val="hybridMultilevel"/>
    <w:tmpl w:val="CDE0C516"/>
    <w:lvl w:ilvl="0" w:tplc="A3383D58">
      <w:start w:val="5"/>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0" w15:restartNumberingAfterBreak="0">
    <w:nsid w:val="4F012539"/>
    <w:multiLevelType w:val="hybridMultilevel"/>
    <w:tmpl w:val="66F6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D51C3"/>
    <w:multiLevelType w:val="hybridMultilevel"/>
    <w:tmpl w:val="F9E206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C18D6"/>
    <w:multiLevelType w:val="hybridMultilevel"/>
    <w:tmpl w:val="0E506C6C"/>
    <w:lvl w:ilvl="0" w:tplc="F6C8EE78">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074E4">
      <w:start w:val="1"/>
      <w:numFmt w:val="decimal"/>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476DE">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A50C8">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27E2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07C7A">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8270">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6ACA0">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A4B3C">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9B56E3"/>
    <w:multiLevelType w:val="multilevel"/>
    <w:tmpl w:val="040CAD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A02BBE"/>
    <w:multiLevelType w:val="hybridMultilevel"/>
    <w:tmpl w:val="78909680"/>
    <w:lvl w:ilvl="0" w:tplc="59EAC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E21B63"/>
    <w:multiLevelType w:val="hybridMultilevel"/>
    <w:tmpl w:val="9DC4F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4"/>
  </w:num>
  <w:num w:numId="4">
    <w:abstractNumId w:val="5"/>
  </w:num>
  <w:num w:numId="5">
    <w:abstractNumId w:val="7"/>
  </w:num>
  <w:num w:numId="6">
    <w:abstractNumId w:val="12"/>
  </w:num>
  <w:num w:numId="7">
    <w:abstractNumId w:val="15"/>
  </w:num>
  <w:num w:numId="8">
    <w:abstractNumId w:val="11"/>
  </w:num>
  <w:num w:numId="9">
    <w:abstractNumId w:val="22"/>
  </w:num>
  <w:num w:numId="10">
    <w:abstractNumId w:val="17"/>
  </w:num>
  <w:num w:numId="11">
    <w:abstractNumId w:val="19"/>
  </w:num>
  <w:num w:numId="12">
    <w:abstractNumId w:val="2"/>
  </w:num>
  <w:num w:numId="13">
    <w:abstractNumId w:val="25"/>
  </w:num>
  <w:num w:numId="14">
    <w:abstractNumId w:val="21"/>
  </w:num>
  <w:num w:numId="15">
    <w:abstractNumId w:val="1"/>
  </w:num>
  <w:num w:numId="16">
    <w:abstractNumId w:val="20"/>
  </w:num>
  <w:num w:numId="17">
    <w:abstractNumId w:val="16"/>
  </w:num>
  <w:num w:numId="18">
    <w:abstractNumId w:val="9"/>
  </w:num>
  <w:num w:numId="19">
    <w:abstractNumId w:val="10"/>
  </w:num>
  <w:num w:numId="20">
    <w:abstractNumId w:val="18"/>
  </w:num>
  <w:num w:numId="21">
    <w:abstractNumId w:val="13"/>
  </w:num>
  <w:num w:numId="22">
    <w:abstractNumId w:val="0"/>
  </w:num>
  <w:num w:numId="23">
    <w:abstractNumId w:val="14"/>
  </w:num>
  <w:num w:numId="24">
    <w:abstractNumId w:val="23"/>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92"/>
    <w:rsid w:val="0007425A"/>
    <w:rsid w:val="000A34B8"/>
    <w:rsid w:val="000A5D1E"/>
    <w:rsid w:val="000A6C14"/>
    <w:rsid w:val="000B0C76"/>
    <w:rsid w:val="000E07D8"/>
    <w:rsid w:val="00116274"/>
    <w:rsid w:val="00130742"/>
    <w:rsid w:val="00131AA5"/>
    <w:rsid w:val="00137021"/>
    <w:rsid w:val="00162D27"/>
    <w:rsid w:val="001661B9"/>
    <w:rsid w:val="00170296"/>
    <w:rsid w:val="0017309E"/>
    <w:rsid w:val="00174316"/>
    <w:rsid w:val="001840A7"/>
    <w:rsid w:val="00195163"/>
    <w:rsid w:val="001B4913"/>
    <w:rsid w:val="001D2273"/>
    <w:rsid w:val="001D2899"/>
    <w:rsid w:val="001E4828"/>
    <w:rsid w:val="001E799D"/>
    <w:rsid w:val="001E7E9D"/>
    <w:rsid w:val="001F4466"/>
    <w:rsid w:val="00206D67"/>
    <w:rsid w:val="00230890"/>
    <w:rsid w:val="002322D8"/>
    <w:rsid w:val="0024713E"/>
    <w:rsid w:val="00247E09"/>
    <w:rsid w:val="0026064E"/>
    <w:rsid w:val="00266B2A"/>
    <w:rsid w:val="00293735"/>
    <w:rsid w:val="002B0079"/>
    <w:rsid w:val="002B2FB5"/>
    <w:rsid w:val="002B4E42"/>
    <w:rsid w:val="00307158"/>
    <w:rsid w:val="00336D74"/>
    <w:rsid w:val="00350EE8"/>
    <w:rsid w:val="00354FF6"/>
    <w:rsid w:val="00356C74"/>
    <w:rsid w:val="00356CAC"/>
    <w:rsid w:val="00361B36"/>
    <w:rsid w:val="00381D33"/>
    <w:rsid w:val="0038380F"/>
    <w:rsid w:val="003858D0"/>
    <w:rsid w:val="003B6763"/>
    <w:rsid w:val="003C2FF5"/>
    <w:rsid w:val="003D3E84"/>
    <w:rsid w:val="003E4F36"/>
    <w:rsid w:val="003F53E6"/>
    <w:rsid w:val="003F5801"/>
    <w:rsid w:val="004212FE"/>
    <w:rsid w:val="0043189C"/>
    <w:rsid w:val="00487F34"/>
    <w:rsid w:val="00496131"/>
    <w:rsid w:val="004D0E49"/>
    <w:rsid w:val="004E022C"/>
    <w:rsid w:val="004F0C8E"/>
    <w:rsid w:val="004F72C4"/>
    <w:rsid w:val="00506999"/>
    <w:rsid w:val="00530CA5"/>
    <w:rsid w:val="00556AA7"/>
    <w:rsid w:val="0059137D"/>
    <w:rsid w:val="005A2897"/>
    <w:rsid w:val="005C0D90"/>
    <w:rsid w:val="005C221D"/>
    <w:rsid w:val="005C2943"/>
    <w:rsid w:val="005C44F9"/>
    <w:rsid w:val="005D6097"/>
    <w:rsid w:val="005F36F5"/>
    <w:rsid w:val="005F5660"/>
    <w:rsid w:val="00632D5C"/>
    <w:rsid w:val="00636F3F"/>
    <w:rsid w:val="00653279"/>
    <w:rsid w:val="006630E7"/>
    <w:rsid w:val="00673D76"/>
    <w:rsid w:val="00687758"/>
    <w:rsid w:val="006B7CAD"/>
    <w:rsid w:val="006D4F0B"/>
    <w:rsid w:val="006F4DBA"/>
    <w:rsid w:val="006F6789"/>
    <w:rsid w:val="0070131A"/>
    <w:rsid w:val="00710D61"/>
    <w:rsid w:val="00724236"/>
    <w:rsid w:val="00752777"/>
    <w:rsid w:val="00754C74"/>
    <w:rsid w:val="0077306F"/>
    <w:rsid w:val="00783D36"/>
    <w:rsid w:val="00797A22"/>
    <w:rsid w:val="007A2BAB"/>
    <w:rsid w:val="007A7EEC"/>
    <w:rsid w:val="007D7614"/>
    <w:rsid w:val="007E2618"/>
    <w:rsid w:val="007F158C"/>
    <w:rsid w:val="00802AB2"/>
    <w:rsid w:val="008403FE"/>
    <w:rsid w:val="00851553"/>
    <w:rsid w:val="00871888"/>
    <w:rsid w:val="0089759C"/>
    <w:rsid w:val="008F5755"/>
    <w:rsid w:val="00910C5B"/>
    <w:rsid w:val="009317C2"/>
    <w:rsid w:val="00936AC4"/>
    <w:rsid w:val="0095410F"/>
    <w:rsid w:val="009561CE"/>
    <w:rsid w:val="009570E2"/>
    <w:rsid w:val="009608EB"/>
    <w:rsid w:val="00974992"/>
    <w:rsid w:val="00986036"/>
    <w:rsid w:val="009955A9"/>
    <w:rsid w:val="009B02BF"/>
    <w:rsid w:val="009D1C81"/>
    <w:rsid w:val="009E046E"/>
    <w:rsid w:val="00A04C61"/>
    <w:rsid w:val="00A1591A"/>
    <w:rsid w:val="00A20C55"/>
    <w:rsid w:val="00A20CBA"/>
    <w:rsid w:val="00A21A91"/>
    <w:rsid w:val="00A34967"/>
    <w:rsid w:val="00A91DD9"/>
    <w:rsid w:val="00AA4A2B"/>
    <w:rsid w:val="00AD48B0"/>
    <w:rsid w:val="00AE1DC6"/>
    <w:rsid w:val="00B255C5"/>
    <w:rsid w:val="00B4364C"/>
    <w:rsid w:val="00B45F40"/>
    <w:rsid w:val="00B46083"/>
    <w:rsid w:val="00B4626E"/>
    <w:rsid w:val="00B47065"/>
    <w:rsid w:val="00B63A93"/>
    <w:rsid w:val="00B9775E"/>
    <w:rsid w:val="00BA3814"/>
    <w:rsid w:val="00BA6211"/>
    <w:rsid w:val="00BB52CA"/>
    <w:rsid w:val="00BC1F94"/>
    <w:rsid w:val="00BC739E"/>
    <w:rsid w:val="00C0392C"/>
    <w:rsid w:val="00C24D6D"/>
    <w:rsid w:val="00C24D6E"/>
    <w:rsid w:val="00C25411"/>
    <w:rsid w:val="00C3181D"/>
    <w:rsid w:val="00C44332"/>
    <w:rsid w:val="00CA3AF6"/>
    <w:rsid w:val="00CA71AA"/>
    <w:rsid w:val="00CA7C21"/>
    <w:rsid w:val="00CB02DF"/>
    <w:rsid w:val="00D0530F"/>
    <w:rsid w:val="00D553E6"/>
    <w:rsid w:val="00D57EDF"/>
    <w:rsid w:val="00D648AF"/>
    <w:rsid w:val="00D77913"/>
    <w:rsid w:val="00D96604"/>
    <w:rsid w:val="00DA7040"/>
    <w:rsid w:val="00DC1166"/>
    <w:rsid w:val="00DD0E99"/>
    <w:rsid w:val="00E23175"/>
    <w:rsid w:val="00E24BE8"/>
    <w:rsid w:val="00E32EB0"/>
    <w:rsid w:val="00E44C8F"/>
    <w:rsid w:val="00ED6CD2"/>
    <w:rsid w:val="00EE73D6"/>
    <w:rsid w:val="00EF5763"/>
    <w:rsid w:val="00F04B5D"/>
    <w:rsid w:val="00F11A28"/>
    <w:rsid w:val="00F141DB"/>
    <w:rsid w:val="00F27B09"/>
    <w:rsid w:val="00F315A3"/>
    <w:rsid w:val="00F54DD0"/>
    <w:rsid w:val="00F567BD"/>
    <w:rsid w:val="00F64AE4"/>
    <w:rsid w:val="00F8526D"/>
    <w:rsid w:val="00F85C1D"/>
    <w:rsid w:val="00F96390"/>
    <w:rsid w:val="00FA2B5D"/>
    <w:rsid w:val="00FA37C3"/>
    <w:rsid w:val="00FB3100"/>
    <w:rsid w:val="00FC2450"/>
    <w:rsid w:val="00FC5DF0"/>
    <w:rsid w:val="00FC6D12"/>
    <w:rsid w:val="00FD57B4"/>
    <w:rsid w:val="00FD6ECE"/>
    <w:rsid w:val="00FE0BF0"/>
    <w:rsid w:val="00FE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074A9E-FF11-403E-800C-E1A376A0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95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F"/>
    <w:rPr>
      <w:rFonts w:ascii="Tahoma" w:hAnsi="Tahoma" w:cs="Tahoma"/>
      <w:sz w:val="16"/>
      <w:szCs w:val="16"/>
    </w:rPr>
  </w:style>
  <w:style w:type="paragraph" w:customStyle="1" w:styleId="Default">
    <w:name w:val="Default"/>
    <w:rsid w:val="006F4D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8880">
      <w:bodyDiv w:val="1"/>
      <w:marLeft w:val="0"/>
      <w:marRight w:val="0"/>
      <w:marTop w:val="0"/>
      <w:marBottom w:val="0"/>
      <w:divBdr>
        <w:top w:val="none" w:sz="0" w:space="0" w:color="auto"/>
        <w:left w:val="none" w:sz="0" w:space="0" w:color="auto"/>
        <w:bottom w:val="none" w:sz="0" w:space="0" w:color="auto"/>
        <w:right w:val="none" w:sz="0" w:space="0" w:color="auto"/>
      </w:divBdr>
    </w:div>
    <w:div w:id="575743567">
      <w:bodyDiv w:val="1"/>
      <w:marLeft w:val="0"/>
      <w:marRight w:val="0"/>
      <w:marTop w:val="0"/>
      <w:marBottom w:val="0"/>
      <w:divBdr>
        <w:top w:val="none" w:sz="0" w:space="0" w:color="auto"/>
        <w:left w:val="none" w:sz="0" w:space="0" w:color="auto"/>
        <w:bottom w:val="none" w:sz="0" w:space="0" w:color="auto"/>
        <w:right w:val="none" w:sz="0" w:space="0" w:color="auto"/>
      </w:divBdr>
    </w:div>
    <w:div w:id="832525332">
      <w:bodyDiv w:val="1"/>
      <w:marLeft w:val="0"/>
      <w:marRight w:val="0"/>
      <w:marTop w:val="0"/>
      <w:marBottom w:val="0"/>
      <w:divBdr>
        <w:top w:val="none" w:sz="0" w:space="0" w:color="auto"/>
        <w:left w:val="none" w:sz="0" w:space="0" w:color="auto"/>
        <w:bottom w:val="none" w:sz="0" w:space="0" w:color="auto"/>
        <w:right w:val="none" w:sz="0" w:space="0" w:color="auto"/>
      </w:divBdr>
    </w:div>
    <w:div w:id="1774132981">
      <w:bodyDiv w:val="1"/>
      <w:marLeft w:val="0"/>
      <w:marRight w:val="0"/>
      <w:marTop w:val="0"/>
      <w:marBottom w:val="0"/>
      <w:divBdr>
        <w:top w:val="none" w:sz="0" w:space="0" w:color="auto"/>
        <w:left w:val="none" w:sz="0" w:space="0" w:color="auto"/>
        <w:bottom w:val="none" w:sz="0" w:space="0" w:color="auto"/>
        <w:right w:val="none" w:sz="0" w:space="0" w:color="auto"/>
      </w:divBdr>
    </w:div>
    <w:div w:id="19452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brary.lanecc.edu/services/liaison" TargetMode="External"/><Relationship Id="rId18" Type="http://schemas.openxmlformats.org/officeDocument/2006/relationships/hyperlink" Target="https://www.lanecc.edu/copps/course-outline-sample" TargetMode="External"/><Relationship Id="rId3" Type="http://schemas.openxmlformats.org/officeDocument/2006/relationships/settings" Target="settings.xml"/><Relationship Id="rId21" Type="http://schemas.openxmlformats.org/officeDocument/2006/relationships/hyperlink" Target="https://www.lanecc.edu/currsched/curriculum-forms" TargetMode="External"/><Relationship Id="rId7" Type="http://schemas.openxmlformats.org/officeDocument/2006/relationships/image" Target="media/image1.png"/><Relationship Id="rId12" Type="http://schemas.openxmlformats.org/officeDocument/2006/relationships/hyperlink" Target="https://www.lanecc.edu/copps/documents/curriculum-equity" TargetMode="External"/><Relationship Id="rId17" Type="http://schemas.openxmlformats.org/officeDocument/2006/relationships/hyperlink" Target="http://jfmueller.faculty.noctrl.edu/toolbox/tasks.htm" TargetMode="External"/><Relationship Id="rId2" Type="http://schemas.openxmlformats.org/officeDocument/2006/relationships/styles" Target="styles.xml"/><Relationship Id="rId16" Type="http://schemas.openxmlformats.org/officeDocument/2006/relationships/hyperlink" Target="https://www.lanecc.edu/assessment/developing-and-refining-learning-outcome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ecc.edu/currsched/sample-course-descrip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necc.edu/assessment/core-learning-outcome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anecc.edu/assessment/core-learning-outcomes" TargetMode="External"/><Relationship Id="rId22" Type="http://schemas.openxmlformats.org/officeDocument/2006/relationships/hyperlink" Target="https://www.lanecc.edu/currsched/agenda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lanecc.edu/currsched/submit-curriculum-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Revised Course</vt:lpstr>
    </vt:vector>
  </TitlesOfParts>
  <Company>Lane Community College</Company>
  <LinksUpToDate>false</LinksUpToDate>
  <CharactersWithSpaces>29822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Course</dc:title>
  <dc:subject/>
  <dc:creator>Kathleen Walters</dc:creator>
  <cp:keywords/>
  <dc:description/>
  <cp:lastModifiedBy>nwtech</cp:lastModifiedBy>
  <cp:revision>6</cp:revision>
  <dcterms:created xsi:type="dcterms:W3CDTF">2018-10-31T21:00:00Z</dcterms:created>
  <dcterms:modified xsi:type="dcterms:W3CDTF">2018-10-31T22:03:00Z</dcterms:modified>
</cp:coreProperties>
</file>