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BA" w:rsidRPr="00D97B25" w:rsidRDefault="0044466E" w:rsidP="00D97B25">
      <w:pPr>
        <w:pStyle w:val="Title"/>
        <w:rPr>
          <w:rFonts w:ascii="Gill Sans MT Condensed" w:hAnsi="Gill Sans MT Condensed"/>
          <w:sz w:val="56"/>
          <w:szCs w:val="56"/>
        </w:rPr>
      </w:pPr>
      <w:bookmarkStart w:id="0" w:name="_GoBack"/>
      <w:bookmarkEnd w:id="0"/>
      <w:r w:rsidRPr="00D97B25">
        <w:rPr>
          <w:rFonts w:ascii="Gill Sans MT Condensed" w:hAnsi="Gill Sans MT Condensed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46EA8BD" wp14:editId="544C4EDF">
            <wp:simplePos x="0" y="0"/>
            <wp:positionH relativeFrom="column">
              <wp:posOffset>-1815737</wp:posOffset>
            </wp:positionH>
            <wp:positionV relativeFrom="paragraph">
              <wp:posOffset>-446314</wp:posOffset>
            </wp:positionV>
            <wp:extent cx="8011886" cy="105251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age_bor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886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D8" w:rsidRPr="00D97B25">
        <w:rPr>
          <w:rFonts w:ascii="Gill Sans MT Condensed" w:hAnsi="Gill Sans MT Condensed"/>
          <w:sz w:val="56"/>
          <w:szCs w:val="56"/>
        </w:rPr>
        <w:t>Disability Resources Faculty Updates</w:t>
      </w:r>
      <w:r w:rsidR="00FF1542" w:rsidRPr="00D97B25">
        <w:rPr>
          <w:rFonts w:ascii="Gill Sans MT Condensed" w:hAnsi="Gill Sans MT Condensed"/>
          <w:sz w:val="56"/>
          <w:szCs w:val="56"/>
        </w:rPr>
        <w:t xml:space="preserve"> </w:t>
      </w:r>
      <w:r w:rsidR="00772CA1" w:rsidRPr="00D97B25">
        <w:rPr>
          <w:rFonts w:ascii="Gill Sans MT Condensed" w:hAnsi="Gill Sans MT Condensed"/>
          <w:sz w:val="56"/>
          <w:szCs w:val="56"/>
        </w:rPr>
        <w:t>~</w:t>
      </w:r>
      <w:r w:rsidR="00BC5FD8" w:rsidRPr="00D97B25">
        <w:rPr>
          <w:rFonts w:ascii="Gill Sans MT Condensed" w:hAnsi="Gill Sans MT Condensed"/>
          <w:sz w:val="56"/>
          <w:szCs w:val="56"/>
        </w:rPr>
        <w:t>Winter 2015</w:t>
      </w:r>
    </w:p>
    <w:p w:rsidR="005167BA" w:rsidRPr="009202B6" w:rsidRDefault="005167BA" w:rsidP="002B75B5">
      <w:pPr>
        <w:pStyle w:val="NoSpacing"/>
        <w:ind w:left="-270"/>
        <w:rPr>
          <w:sz w:val="22"/>
        </w:rPr>
      </w:pPr>
      <w:r w:rsidRPr="009202B6">
        <w:rPr>
          <w:sz w:val="22"/>
        </w:rPr>
        <w:t>Disability Resources is beginning a new feature for faculty</w:t>
      </w:r>
      <w:r w:rsidR="00CF4576">
        <w:rPr>
          <w:sz w:val="22"/>
        </w:rPr>
        <w:t>…</w:t>
      </w:r>
      <w:r w:rsidR="00466CC2">
        <w:rPr>
          <w:sz w:val="22"/>
        </w:rPr>
        <w:t xml:space="preserve">an overview each term of what’s new </w:t>
      </w:r>
      <w:r w:rsidRPr="009202B6">
        <w:rPr>
          <w:sz w:val="22"/>
        </w:rPr>
        <w:t xml:space="preserve">in </w:t>
      </w:r>
      <w:r w:rsidR="00466CC2">
        <w:rPr>
          <w:sz w:val="22"/>
        </w:rPr>
        <w:t>DR</w:t>
      </w:r>
      <w:r w:rsidRPr="009202B6">
        <w:rPr>
          <w:sz w:val="22"/>
        </w:rPr>
        <w:t xml:space="preserve">, tips in working with </w:t>
      </w:r>
      <w:r w:rsidR="00CF4576">
        <w:rPr>
          <w:sz w:val="22"/>
        </w:rPr>
        <w:t xml:space="preserve">DR </w:t>
      </w:r>
      <w:r w:rsidRPr="009202B6">
        <w:rPr>
          <w:sz w:val="22"/>
        </w:rPr>
        <w:t>students</w:t>
      </w:r>
      <w:r w:rsidR="00466CC2">
        <w:rPr>
          <w:sz w:val="22"/>
        </w:rPr>
        <w:t>, etc</w:t>
      </w:r>
      <w:r w:rsidRPr="009202B6">
        <w:rPr>
          <w:sz w:val="22"/>
        </w:rPr>
        <w:t>.</w:t>
      </w:r>
      <w:r w:rsidR="00466CC2">
        <w:rPr>
          <w:sz w:val="22"/>
        </w:rPr>
        <w:t xml:space="preserve"> You may contact us for more information.</w:t>
      </w:r>
    </w:p>
    <w:p w:rsidR="00BC5FD8" w:rsidRPr="009202B6" w:rsidRDefault="00BC5FD8" w:rsidP="002B75B5">
      <w:pPr>
        <w:pStyle w:val="NoSpacing"/>
        <w:rPr>
          <w:sz w:val="22"/>
        </w:rPr>
        <w:sectPr w:rsidR="00BC5FD8" w:rsidRPr="009202B6" w:rsidSect="00CF4576">
          <w:type w:val="continuous"/>
          <w:pgSz w:w="12240" w:h="15840"/>
          <w:pgMar w:top="720" w:right="720" w:bottom="720" w:left="2448" w:header="720" w:footer="720" w:gutter="0"/>
          <w:cols w:space="720"/>
          <w:docGrid w:linePitch="360"/>
        </w:sectPr>
      </w:pPr>
    </w:p>
    <w:p w:rsidR="00F97BC1" w:rsidRPr="00F315C4" w:rsidRDefault="00F97BC1" w:rsidP="00F315C4">
      <w:pPr>
        <w:pStyle w:val="Heading2"/>
        <w:rPr>
          <w:color w:val="auto"/>
          <w:sz w:val="22"/>
          <w:szCs w:val="22"/>
        </w:rPr>
      </w:pPr>
      <w:r w:rsidRPr="00F315C4">
        <w:rPr>
          <w:color w:val="auto"/>
          <w:sz w:val="22"/>
          <w:szCs w:val="22"/>
        </w:rPr>
        <w:lastRenderedPageBreak/>
        <w:t>DR</w:t>
      </w:r>
      <w:r w:rsidR="00B7188A" w:rsidRPr="00F315C4">
        <w:rPr>
          <w:color w:val="auto"/>
          <w:sz w:val="22"/>
          <w:szCs w:val="22"/>
        </w:rPr>
        <w:t xml:space="preserve"> Updates</w:t>
      </w:r>
    </w:p>
    <w:p w:rsidR="00A96666" w:rsidRDefault="00B7188A" w:rsidP="00F96403">
      <w:pPr>
        <w:pStyle w:val="NoSpacing"/>
        <w:numPr>
          <w:ilvl w:val="0"/>
          <w:numId w:val="10"/>
        </w:numPr>
        <w:ind w:left="540"/>
        <w:rPr>
          <w:sz w:val="22"/>
        </w:rPr>
      </w:pPr>
      <w:r w:rsidRPr="00D75F92">
        <w:rPr>
          <w:sz w:val="22"/>
        </w:rPr>
        <w:t xml:space="preserve">All </w:t>
      </w:r>
      <w:r w:rsidR="00371D40" w:rsidRPr="00D75F92">
        <w:rPr>
          <w:sz w:val="22"/>
        </w:rPr>
        <w:t>Letters of Accommodation (LOA</w:t>
      </w:r>
      <w:r w:rsidR="00294468" w:rsidRPr="00D75F92">
        <w:rPr>
          <w:sz w:val="22"/>
        </w:rPr>
        <w:t>’</w:t>
      </w:r>
      <w:r w:rsidR="00371D40" w:rsidRPr="00D75F92">
        <w:rPr>
          <w:sz w:val="22"/>
        </w:rPr>
        <w:t>s)</w:t>
      </w:r>
      <w:r w:rsidR="00294468" w:rsidRPr="00D75F92">
        <w:rPr>
          <w:sz w:val="22"/>
        </w:rPr>
        <w:t xml:space="preserve"> are now </w:t>
      </w:r>
      <w:r w:rsidR="00731922">
        <w:rPr>
          <w:sz w:val="22"/>
        </w:rPr>
        <w:t>automatically sent to instructors by</w:t>
      </w:r>
      <w:r w:rsidR="00294468" w:rsidRPr="00D75F92">
        <w:rPr>
          <w:sz w:val="22"/>
        </w:rPr>
        <w:t xml:space="preserve"> email</w:t>
      </w:r>
      <w:r w:rsidR="00731922">
        <w:rPr>
          <w:sz w:val="22"/>
        </w:rPr>
        <w:t xml:space="preserve"> when students request their accommodations with DR</w:t>
      </w:r>
      <w:r w:rsidR="00294468" w:rsidRPr="00D75F92">
        <w:rPr>
          <w:sz w:val="22"/>
        </w:rPr>
        <w:t>. It</w:t>
      </w:r>
      <w:r w:rsidR="00731922">
        <w:rPr>
          <w:sz w:val="22"/>
        </w:rPr>
        <w:t>’</w:t>
      </w:r>
      <w:r w:rsidR="00294468" w:rsidRPr="00D75F92">
        <w:rPr>
          <w:sz w:val="22"/>
        </w:rPr>
        <w:t>s important to review these LOA’s</w:t>
      </w:r>
      <w:r w:rsidR="00731922">
        <w:rPr>
          <w:sz w:val="22"/>
        </w:rPr>
        <w:t>, but you do not need to take action until the student contacts you</w:t>
      </w:r>
      <w:r w:rsidR="00294468" w:rsidRPr="00D75F92">
        <w:rPr>
          <w:sz w:val="22"/>
        </w:rPr>
        <w:t xml:space="preserve">. </w:t>
      </w:r>
    </w:p>
    <w:p w:rsidR="00067410" w:rsidRPr="00D75F92" w:rsidRDefault="00221F57" w:rsidP="00F96403">
      <w:pPr>
        <w:pStyle w:val="NoSpacing"/>
        <w:numPr>
          <w:ilvl w:val="0"/>
          <w:numId w:val="10"/>
        </w:numPr>
        <w:ind w:left="540"/>
        <w:rPr>
          <w:sz w:val="22"/>
        </w:rPr>
      </w:pPr>
      <w:r>
        <w:rPr>
          <w:sz w:val="22"/>
        </w:rPr>
        <w:t>S</w:t>
      </w:r>
      <w:r w:rsidR="00294468" w:rsidRPr="00D75F92">
        <w:rPr>
          <w:sz w:val="22"/>
        </w:rPr>
        <w:t xml:space="preserve">tudents </w:t>
      </w:r>
      <w:r>
        <w:rPr>
          <w:sz w:val="22"/>
        </w:rPr>
        <w:t>are</w:t>
      </w:r>
      <w:r w:rsidR="00466CC2">
        <w:rPr>
          <w:sz w:val="22"/>
        </w:rPr>
        <w:t xml:space="preserve"> required </w:t>
      </w:r>
      <w:r w:rsidR="00294468" w:rsidRPr="00D75F92">
        <w:rPr>
          <w:sz w:val="22"/>
        </w:rPr>
        <w:t xml:space="preserve">to contact you to discuss how to </w:t>
      </w:r>
      <w:r w:rsidR="00A96666">
        <w:rPr>
          <w:sz w:val="22"/>
        </w:rPr>
        <w:t>work out the details.</w:t>
      </w:r>
      <w:r w:rsidR="00294468" w:rsidRPr="00D75F92">
        <w:rPr>
          <w:sz w:val="22"/>
        </w:rPr>
        <w:t xml:space="preserve"> Some accommodations</w:t>
      </w:r>
      <w:r w:rsidR="008C3545" w:rsidRPr="00D75F92">
        <w:rPr>
          <w:sz w:val="22"/>
        </w:rPr>
        <w:t xml:space="preserve"> are between you and the student; others are prepared by D</w:t>
      </w:r>
      <w:r w:rsidR="00A96666">
        <w:rPr>
          <w:sz w:val="22"/>
        </w:rPr>
        <w:t>R</w:t>
      </w:r>
      <w:r w:rsidR="008C3545" w:rsidRPr="00D75F92">
        <w:rPr>
          <w:sz w:val="22"/>
        </w:rPr>
        <w:t>.</w:t>
      </w:r>
    </w:p>
    <w:p w:rsidR="00BC5FD8" w:rsidRPr="00F315C4" w:rsidRDefault="00772CA1" w:rsidP="00F315C4">
      <w:pPr>
        <w:pStyle w:val="Heading2"/>
        <w:rPr>
          <w:color w:val="auto"/>
          <w:sz w:val="22"/>
          <w:szCs w:val="22"/>
        </w:rPr>
      </w:pPr>
      <w:r w:rsidRPr="00F315C4">
        <w:rPr>
          <w:color w:val="auto"/>
          <w:sz w:val="22"/>
          <w:szCs w:val="22"/>
        </w:rPr>
        <w:t>Formatting Materials</w:t>
      </w:r>
      <w:r w:rsidR="00B85D6F" w:rsidRPr="00F315C4">
        <w:rPr>
          <w:color w:val="auto"/>
          <w:sz w:val="22"/>
          <w:szCs w:val="22"/>
        </w:rPr>
        <w:t xml:space="preserve"> for Accessibility</w:t>
      </w:r>
    </w:p>
    <w:p w:rsidR="00F96403" w:rsidRDefault="00371D40" w:rsidP="00F96403">
      <w:pPr>
        <w:pStyle w:val="NoSpacing"/>
        <w:spacing w:after="120"/>
        <w:rPr>
          <w:sz w:val="22"/>
        </w:rPr>
      </w:pPr>
      <w:r>
        <w:rPr>
          <w:sz w:val="22"/>
        </w:rPr>
        <w:t>Students with wide-ranging disabilities use accessible technology programs.</w:t>
      </w:r>
      <w:r w:rsidRPr="009202B6">
        <w:rPr>
          <w:sz w:val="22"/>
        </w:rPr>
        <w:t xml:space="preserve"> </w:t>
      </w:r>
      <w:r w:rsidR="004171BD" w:rsidRPr="009202B6">
        <w:rPr>
          <w:sz w:val="22"/>
        </w:rPr>
        <w:t>Did you know that the way you format</w:t>
      </w:r>
      <w:r w:rsidR="004171BD">
        <w:rPr>
          <w:sz w:val="22"/>
        </w:rPr>
        <w:t xml:space="preserve"> Moodle and course</w:t>
      </w:r>
      <w:r w:rsidR="004171BD" w:rsidRPr="009202B6">
        <w:rPr>
          <w:sz w:val="22"/>
        </w:rPr>
        <w:t xml:space="preserve"> documents can make a huge difference in readability for students</w:t>
      </w:r>
      <w:r w:rsidR="004171BD">
        <w:rPr>
          <w:sz w:val="22"/>
        </w:rPr>
        <w:t xml:space="preserve"> who use screen reader programs? </w:t>
      </w:r>
      <w:r w:rsidR="00294468">
        <w:rPr>
          <w:sz w:val="22"/>
        </w:rPr>
        <w:t xml:space="preserve">This is especially true for blind students. </w:t>
      </w:r>
      <w:r w:rsidRPr="00371D40">
        <w:rPr>
          <w:sz w:val="22"/>
        </w:rPr>
        <w:t xml:space="preserve">Moodle is often inaccessible </w:t>
      </w:r>
      <w:r w:rsidR="00294468">
        <w:rPr>
          <w:sz w:val="22"/>
        </w:rPr>
        <w:t>with certain</w:t>
      </w:r>
      <w:r w:rsidRPr="00371D40">
        <w:rPr>
          <w:sz w:val="22"/>
        </w:rPr>
        <w:t xml:space="preserve"> screen read</w:t>
      </w:r>
      <w:r>
        <w:rPr>
          <w:sz w:val="22"/>
        </w:rPr>
        <w:t>ers</w:t>
      </w:r>
      <w:r w:rsidR="00B17CF9">
        <w:rPr>
          <w:sz w:val="22"/>
        </w:rPr>
        <w:t xml:space="preserve">, which </w:t>
      </w:r>
      <w:r w:rsidR="004171BD" w:rsidRPr="009202B6">
        <w:rPr>
          <w:sz w:val="22"/>
        </w:rPr>
        <w:t xml:space="preserve">read straight across the page. Where there’s a graph or image, </w:t>
      </w:r>
      <w:r w:rsidR="004171BD">
        <w:rPr>
          <w:sz w:val="22"/>
        </w:rPr>
        <w:t xml:space="preserve">screen readers will be able to </w:t>
      </w:r>
      <w:r w:rsidR="004171BD" w:rsidRPr="009202B6">
        <w:rPr>
          <w:sz w:val="22"/>
        </w:rPr>
        <w:t xml:space="preserve">recognize </w:t>
      </w:r>
      <w:r w:rsidR="004171BD">
        <w:rPr>
          <w:sz w:val="22"/>
        </w:rPr>
        <w:t>an</w:t>
      </w:r>
      <w:r w:rsidR="004171BD" w:rsidRPr="009202B6">
        <w:rPr>
          <w:sz w:val="22"/>
        </w:rPr>
        <w:t xml:space="preserve"> image or graph </w:t>
      </w:r>
      <w:r w:rsidR="004171BD" w:rsidRPr="00A96666">
        <w:rPr>
          <w:i/>
          <w:sz w:val="22"/>
        </w:rPr>
        <w:t>only</w:t>
      </w:r>
      <w:r w:rsidR="004171BD">
        <w:rPr>
          <w:sz w:val="22"/>
        </w:rPr>
        <w:t xml:space="preserve"> if th</w:t>
      </w:r>
      <w:r w:rsidR="004171BD" w:rsidRPr="009202B6">
        <w:rPr>
          <w:sz w:val="22"/>
        </w:rPr>
        <w:t>e</w:t>
      </w:r>
      <w:r w:rsidR="004171BD">
        <w:rPr>
          <w:sz w:val="22"/>
        </w:rPr>
        <w:t>re are embedded</w:t>
      </w:r>
      <w:r w:rsidR="004171BD" w:rsidRPr="009202B6">
        <w:rPr>
          <w:sz w:val="22"/>
        </w:rPr>
        <w:t xml:space="preserve"> caption</w:t>
      </w:r>
      <w:r w:rsidR="004171BD">
        <w:rPr>
          <w:sz w:val="22"/>
        </w:rPr>
        <w:t>s</w:t>
      </w:r>
      <w:r w:rsidR="00574CFD">
        <w:rPr>
          <w:sz w:val="22"/>
        </w:rPr>
        <w:t>.</w:t>
      </w:r>
    </w:p>
    <w:p w:rsidR="00B17CF9" w:rsidRDefault="00FF1542" w:rsidP="00F96403">
      <w:pPr>
        <w:pStyle w:val="NoSpacing"/>
        <w:numPr>
          <w:ilvl w:val="0"/>
          <w:numId w:val="9"/>
        </w:numPr>
        <w:ind w:left="540"/>
        <w:rPr>
          <w:sz w:val="22"/>
        </w:rPr>
      </w:pPr>
      <w:r w:rsidRPr="00294468">
        <w:rPr>
          <w:sz w:val="22"/>
        </w:rPr>
        <w:t>Using “Styles”</w:t>
      </w:r>
      <w:r w:rsidRPr="00B17CF9">
        <w:rPr>
          <w:sz w:val="22"/>
        </w:rPr>
        <w:t xml:space="preserve"> </w:t>
      </w:r>
      <w:r w:rsidR="00221F57">
        <w:rPr>
          <w:sz w:val="22"/>
        </w:rPr>
        <w:t>(</w:t>
      </w:r>
      <w:r w:rsidRPr="00B17CF9">
        <w:rPr>
          <w:sz w:val="22"/>
        </w:rPr>
        <w:t>Title, Heading1, Heading2, etc.</w:t>
      </w:r>
      <w:r w:rsidR="00221F57">
        <w:rPr>
          <w:sz w:val="22"/>
        </w:rPr>
        <w:t>)</w:t>
      </w:r>
      <w:r w:rsidRPr="00B17CF9">
        <w:rPr>
          <w:sz w:val="22"/>
        </w:rPr>
        <w:t xml:space="preserve"> can assist visually-impaired students easily navigate through </w:t>
      </w:r>
      <w:r w:rsidR="00B17CF9">
        <w:rPr>
          <w:sz w:val="22"/>
        </w:rPr>
        <w:t>a</w:t>
      </w:r>
      <w:r w:rsidRPr="00B17CF9">
        <w:rPr>
          <w:sz w:val="22"/>
        </w:rPr>
        <w:t xml:space="preserve"> document to find what they need</w:t>
      </w:r>
      <w:r w:rsidR="006E6FF3">
        <w:rPr>
          <w:sz w:val="22"/>
        </w:rPr>
        <w:t>—m</w:t>
      </w:r>
      <w:r w:rsidRPr="00B17CF9">
        <w:rPr>
          <w:sz w:val="22"/>
        </w:rPr>
        <w:t>uch the way sighted individuals quickly scan a document to look at headers and bullets. It’s not hard to do, but does take some forethought. Check out</w:t>
      </w:r>
      <w:r w:rsidR="002B7A98">
        <w:rPr>
          <w:sz w:val="22"/>
        </w:rPr>
        <w:t>:</w:t>
      </w:r>
      <w:r w:rsidRPr="00B17CF9">
        <w:rPr>
          <w:sz w:val="22"/>
        </w:rPr>
        <w:t xml:space="preserve"> </w:t>
      </w:r>
      <w:hyperlink r:id="rId7" w:history="1">
        <w:r w:rsidR="00B35D9C">
          <w:rPr>
            <w:rStyle w:val="Hyperlink"/>
            <w:sz w:val="22"/>
          </w:rPr>
          <w:t>Using Styles for Accessibility</w:t>
        </w:r>
      </w:hyperlink>
      <w:r w:rsidR="00574CFD">
        <w:rPr>
          <w:sz w:val="22"/>
        </w:rPr>
        <w:t xml:space="preserve"> to guide you.</w:t>
      </w:r>
    </w:p>
    <w:p w:rsidR="00B35D9C" w:rsidRPr="006E6FF3" w:rsidRDefault="002B7A98" w:rsidP="00F96403">
      <w:pPr>
        <w:pStyle w:val="NoSpacing"/>
        <w:numPr>
          <w:ilvl w:val="0"/>
          <w:numId w:val="9"/>
        </w:numPr>
        <w:ind w:left="540"/>
        <w:rPr>
          <w:sz w:val="22"/>
        </w:rPr>
      </w:pPr>
      <w:r>
        <w:rPr>
          <w:sz w:val="22"/>
        </w:rPr>
        <w:t xml:space="preserve">You can check the </w:t>
      </w:r>
      <w:r w:rsidR="002902A4">
        <w:rPr>
          <w:sz w:val="22"/>
        </w:rPr>
        <w:t>document</w:t>
      </w:r>
      <w:r w:rsidR="003E695B">
        <w:rPr>
          <w:sz w:val="22"/>
        </w:rPr>
        <w:t>’s</w:t>
      </w:r>
      <w:r w:rsidR="002902A4">
        <w:rPr>
          <w:sz w:val="22"/>
        </w:rPr>
        <w:t xml:space="preserve"> </w:t>
      </w:r>
      <w:r>
        <w:rPr>
          <w:sz w:val="22"/>
        </w:rPr>
        <w:t xml:space="preserve">accessibility in Word2010: </w:t>
      </w:r>
      <w:hyperlink r:id="rId8" w:history="1">
        <w:r w:rsidR="00EB1E0B">
          <w:rPr>
            <w:rStyle w:val="Hyperlink"/>
            <w:sz w:val="22"/>
          </w:rPr>
          <w:t>How to Check Accessibility</w:t>
        </w:r>
      </w:hyperlink>
      <w:r w:rsidR="00EB1E0B">
        <w:rPr>
          <w:sz w:val="22"/>
        </w:rPr>
        <w:t xml:space="preserve"> </w:t>
      </w:r>
    </w:p>
    <w:p w:rsidR="000D65A0" w:rsidRDefault="000D65A0" w:rsidP="00F96403">
      <w:pPr>
        <w:pStyle w:val="NoSpacing"/>
        <w:numPr>
          <w:ilvl w:val="0"/>
          <w:numId w:val="9"/>
        </w:numPr>
        <w:ind w:left="540"/>
        <w:rPr>
          <w:sz w:val="22"/>
        </w:rPr>
      </w:pPr>
      <w:r>
        <w:rPr>
          <w:sz w:val="22"/>
        </w:rPr>
        <w:t>For Moodle, k</w:t>
      </w:r>
      <w:r w:rsidRPr="00371D40">
        <w:rPr>
          <w:sz w:val="22"/>
        </w:rPr>
        <w:t xml:space="preserve">eep in mind that larger fonts will assist many students with reading </w:t>
      </w:r>
      <w:r>
        <w:rPr>
          <w:sz w:val="22"/>
        </w:rPr>
        <w:t>course</w:t>
      </w:r>
      <w:r w:rsidRPr="00371D40">
        <w:rPr>
          <w:sz w:val="22"/>
        </w:rPr>
        <w:t xml:space="preserve"> materials. </w:t>
      </w:r>
      <w:r>
        <w:rPr>
          <w:sz w:val="22"/>
        </w:rPr>
        <w:t xml:space="preserve">For </w:t>
      </w:r>
      <w:r w:rsidR="0076447B">
        <w:rPr>
          <w:sz w:val="22"/>
        </w:rPr>
        <w:t>accessibility tips for</w:t>
      </w:r>
      <w:r>
        <w:rPr>
          <w:sz w:val="22"/>
        </w:rPr>
        <w:t xml:space="preserve"> Moodle</w:t>
      </w:r>
      <w:r w:rsidR="0076447B">
        <w:rPr>
          <w:sz w:val="22"/>
        </w:rPr>
        <w:t xml:space="preserve">: </w:t>
      </w:r>
      <w:hyperlink r:id="rId9" w:history="1">
        <w:r w:rsidR="0076447B">
          <w:rPr>
            <w:rStyle w:val="Hyperlink"/>
            <w:sz w:val="22"/>
          </w:rPr>
          <w:t>Moodle Accessibility</w:t>
        </w:r>
      </w:hyperlink>
      <w:r w:rsidR="0076447B">
        <w:rPr>
          <w:sz w:val="22"/>
        </w:rPr>
        <w:t xml:space="preserve"> </w:t>
      </w:r>
      <w:r w:rsidRPr="00371D40">
        <w:rPr>
          <w:sz w:val="22"/>
        </w:rPr>
        <w:t xml:space="preserve"> </w:t>
      </w:r>
    </w:p>
    <w:p w:rsidR="00574CFD" w:rsidRDefault="00574CFD" w:rsidP="00F96403">
      <w:pPr>
        <w:pStyle w:val="NoSpacing"/>
        <w:numPr>
          <w:ilvl w:val="0"/>
          <w:numId w:val="9"/>
        </w:numPr>
        <w:ind w:left="540"/>
        <w:rPr>
          <w:sz w:val="22"/>
        </w:rPr>
      </w:pPr>
      <w:r w:rsidRPr="00371D40">
        <w:rPr>
          <w:sz w:val="22"/>
        </w:rPr>
        <w:t>The ATC</w:t>
      </w:r>
      <w:r w:rsidR="00A96666">
        <w:rPr>
          <w:sz w:val="22"/>
        </w:rPr>
        <w:t xml:space="preserve"> is a</w:t>
      </w:r>
      <w:r w:rsidRPr="00371D40">
        <w:rPr>
          <w:sz w:val="22"/>
        </w:rPr>
        <w:t>n excellent resource to assist you in developing access-friendly materials.</w:t>
      </w:r>
    </w:p>
    <w:p w:rsidR="008E68B4" w:rsidRDefault="008E68B4" w:rsidP="006E6FF3">
      <w:pPr>
        <w:pStyle w:val="NoSpacing"/>
        <w:ind w:left="720"/>
        <w:rPr>
          <w:sz w:val="22"/>
        </w:rPr>
      </w:pPr>
    </w:p>
    <w:p w:rsidR="008E68B4" w:rsidRPr="00371D40" w:rsidRDefault="008E68B4" w:rsidP="008E68B4">
      <w:pPr>
        <w:pStyle w:val="NoSpacing"/>
        <w:rPr>
          <w:sz w:val="22"/>
        </w:rPr>
      </w:pPr>
      <w:r>
        <w:rPr>
          <w:sz w:val="22"/>
        </w:rPr>
        <w:t>PCC has put together a</w:t>
      </w:r>
      <w:r w:rsidR="00221F57">
        <w:rPr>
          <w:sz w:val="22"/>
        </w:rPr>
        <w:t xml:space="preserve"> great instructional video outlining</w:t>
      </w:r>
      <w:r>
        <w:rPr>
          <w:sz w:val="22"/>
        </w:rPr>
        <w:t xml:space="preserve"> </w:t>
      </w:r>
      <w:hyperlink r:id="rId10" w:history="1">
        <w:r>
          <w:rPr>
            <w:rStyle w:val="Hyperlink"/>
            <w:sz w:val="22"/>
          </w:rPr>
          <w:t>Classroom Accessibility</w:t>
        </w:r>
      </w:hyperlink>
      <w:r>
        <w:rPr>
          <w:sz w:val="22"/>
        </w:rPr>
        <w:t xml:space="preserve"> </w:t>
      </w:r>
    </w:p>
    <w:p w:rsidR="002902A4" w:rsidRPr="000220DB" w:rsidRDefault="002902A4" w:rsidP="000220DB">
      <w:pPr>
        <w:pStyle w:val="Heading2"/>
        <w:rPr>
          <w:color w:val="auto"/>
          <w:sz w:val="22"/>
          <w:szCs w:val="22"/>
        </w:rPr>
      </w:pPr>
      <w:r w:rsidRPr="000220DB">
        <w:rPr>
          <w:color w:val="auto"/>
          <w:sz w:val="22"/>
          <w:szCs w:val="22"/>
        </w:rPr>
        <w:t>Importance of Showing Captioned Videos</w:t>
      </w:r>
    </w:p>
    <w:p w:rsidR="00804AD4" w:rsidRPr="00B54990" w:rsidRDefault="002902A4" w:rsidP="00804AD4">
      <w:pPr>
        <w:pStyle w:val="NoSpacing"/>
        <w:rPr>
          <w:sz w:val="22"/>
        </w:rPr>
      </w:pPr>
      <w:r w:rsidRPr="00B54990">
        <w:rPr>
          <w:sz w:val="22"/>
        </w:rPr>
        <w:t xml:space="preserve">For students with hearing loss, it’s vitally important to make sure that all videos shown are captioned. </w:t>
      </w:r>
      <w:r w:rsidR="00804AD4" w:rsidRPr="00B54990">
        <w:rPr>
          <w:sz w:val="22"/>
        </w:rPr>
        <w:t xml:space="preserve">If you’re linking to a video on YouTube, </w:t>
      </w:r>
      <w:r w:rsidR="00804AD4">
        <w:rPr>
          <w:sz w:val="22"/>
        </w:rPr>
        <w:t xml:space="preserve">we would advise checking the captions for accuracy. </w:t>
      </w:r>
      <w:r w:rsidR="00804AD4" w:rsidRPr="00B54990">
        <w:rPr>
          <w:sz w:val="22"/>
        </w:rPr>
        <w:t>The AutoCaption feature used can</w:t>
      </w:r>
      <w:r w:rsidR="00F94F84">
        <w:rPr>
          <w:sz w:val="22"/>
        </w:rPr>
        <w:t xml:space="preserve"> </w:t>
      </w:r>
      <w:r w:rsidR="00F94F84" w:rsidRPr="00B54990">
        <w:rPr>
          <w:sz w:val="22"/>
        </w:rPr>
        <w:t>often</w:t>
      </w:r>
      <w:r w:rsidR="00804AD4" w:rsidRPr="00B54990">
        <w:rPr>
          <w:sz w:val="22"/>
        </w:rPr>
        <w:t xml:space="preserve"> be incorrect.</w:t>
      </w:r>
      <w:r w:rsidR="00804AD4">
        <w:rPr>
          <w:sz w:val="22"/>
        </w:rPr>
        <w:t xml:space="preserve"> You can </w:t>
      </w:r>
      <w:r w:rsidR="00804AD4" w:rsidRPr="00B54990">
        <w:rPr>
          <w:sz w:val="22"/>
        </w:rPr>
        <w:t xml:space="preserve">click on the </w:t>
      </w:r>
      <w:r w:rsidR="00804AD4" w:rsidRPr="00B54990">
        <w:rPr>
          <w:noProof/>
          <w:sz w:val="22"/>
        </w:rPr>
        <w:drawing>
          <wp:inline distT="0" distB="0" distL="0" distR="0" wp14:anchorId="13C2AA02" wp14:editId="2E00CE91">
            <wp:extent cx="175336" cy="131674"/>
            <wp:effectExtent l="0" t="0" r="0" b="1905"/>
            <wp:docPr id="2" name="Picture 2" descr="http://upload.wikimedia.org/wikipedia/commons/thumb/0/09/Closed_captioning_symbol.svg/2000px-Closed_captioning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0/09/Closed_captioning_symbol.svg/2000px-Closed_captioning_symbol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2" cy="13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AD4" w:rsidRPr="00B54990">
        <w:rPr>
          <w:sz w:val="22"/>
        </w:rPr>
        <w:t xml:space="preserve"> symbol </w:t>
      </w:r>
      <w:r w:rsidR="00804AD4">
        <w:rPr>
          <w:sz w:val="22"/>
        </w:rPr>
        <w:t>to</w:t>
      </w:r>
      <w:r w:rsidR="00804AD4" w:rsidRPr="00B54990">
        <w:rPr>
          <w:sz w:val="22"/>
        </w:rPr>
        <w:t xml:space="preserve"> check the accuracy. You may contact Disability Resources for assistance.</w:t>
      </w:r>
    </w:p>
    <w:p w:rsidR="00804AD4" w:rsidRDefault="00804AD4" w:rsidP="00804AD4">
      <w:pPr>
        <w:pStyle w:val="NoSpacing"/>
        <w:rPr>
          <w:sz w:val="22"/>
        </w:rPr>
      </w:pPr>
    </w:p>
    <w:p w:rsidR="00FC7397" w:rsidRPr="00804AD4" w:rsidRDefault="00CF4576" w:rsidP="00804AD4">
      <w:pPr>
        <w:pStyle w:val="NoSpacing"/>
        <w:rPr>
          <w:b/>
          <w:sz w:val="22"/>
        </w:rPr>
      </w:pPr>
      <w:r w:rsidRPr="00804AD4">
        <w:rPr>
          <w:b/>
          <w:sz w:val="22"/>
        </w:rPr>
        <w:t xml:space="preserve">In the First Person: </w:t>
      </w:r>
      <w:r w:rsidR="00C062BD" w:rsidRPr="00804AD4">
        <w:rPr>
          <w:b/>
          <w:sz w:val="22"/>
        </w:rPr>
        <w:t>Dyslexia and Technology</w:t>
      </w:r>
    </w:p>
    <w:p w:rsidR="00574CFD" w:rsidRPr="00574CFD" w:rsidRDefault="00574CFD" w:rsidP="002B75B5">
      <w:pPr>
        <w:rPr>
          <w:sz w:val="22"/>
        </w:rPr>
      </w:pPr>
      <w:r>
        <w:rPr>
          <w:sz w:val="22"/>
        </w:rPr>
        <w:t>EM is a student who has used D</w:t>
      </w:r>
      <w:r w:rsidR="00CF4576">
        <w:rPr>
          <w:sz w:val="22"/>
        </w:rPr>
        <w:t xml:space="preserve">ragon </w:t>
      </w:r>
      <w:r>
        <w:rPr>
          <w:sz w:val="22"/>
        </w:rPr>
        <w:t>N</w:t>
      </w:r>
      <w:r w:rsidR="00CF4576">
        <w:rPr>
          <w:sz w:val="22"/>
        </w:rPr>
        <w:t xml:space="preserve">aturally </w:t>
      </w:r>
      <w:r>
        <w:rPr>
          <w:sz w:val="22"/>
        </w:rPr>
        <w:t>S</w:t>
      </w:r>
      <w:r w:rsidR="00CF4576">
        <w:rPr>
          <w:sz w:val="22"/>
        </w:rPr>
        <w:t>peaking</w:t>
      </w:r>
      <w:r>
        <w:rPr>
          <w:sz w:val="22"/>
        </w:rPr>
        <w:t xml:space="preserve"> throughout her course studies:</w:t>
      </w:r>
    </w:p>
    <w:p w:rsidR="00221F57" w:rsidRDefault="00CF4576" w:rsidP="00221F57">
      <w:pPr>
        <w:pStyle w:val="NoSpacing"/>
        <w:tabs>
          <w:tab w:val="left" w:pos="540"/>
        </w:tabs>
        <w:ind w:left="540"/>
        <w:rPr>
          <w:sz w:val="22"/>
        </w:rPr>
      </w:pPr>
      <w:r w:rsidRPr="00CF4576">
        <w:rPr>
          <w:b/>
          <w:sz w:val="22"/>
        </w:rPr>
        <w:t>I know I can</w:t>
      </w:r>
      <w:r w:rsidR="00221F57">
        <w:rPr>
          <w:b/>
          <w:sz w:val="22"/>
        </w:rPr>
        <w:t xml:space="preserve">… </w:t>
      </w:r>
      <w:r w:rsidRPr="00CF4576">
        <w:rPr>
          <w:sz w:val="22"/>
        </w:rPr>
        <w:t xml:space="preserve">I have been told not to confide this problem </w:t>
      </w:r>
      <w:r w:rsidR="00221F57">
        <w:rPr>
          <w:sz w:val="22"/>
        </w:rPr>
        <w:t xml:space="preserve">[dyslexia] </w:t>
      </w:r>
      <w:r w:rsidRPr="00CF4576">
        <w:rPr>
          <w:sz w:val="22"/>
        </w:rPr>
        <w:t>to other people</w:t>
      </w:r>
      <w:r w:rsidR="008C3545">
        <w:rPr>
          <w:sz w:val="22"/>
        </w:rPr>
        <w:t xml:space="preserve">. Many </w:t>
      </w:r>
      <w:r w:rsidRPr="00CF4576">
        <w:rPr>
          <w:sz w:val="22"/>
        </w:rPr>
        <w:t>keep it as a dark secret</w:t>
      </w:r>
      <w:r w:rsidR="00221F57">
        <w:rPr>
          <w:sz w:val="22"/>
        </w:rPr>
        <w:t>…</w:t>
      </w:r>
      <w:r w:rsidRPr="00CF4576">
        <w:rPr>
          <w:sz w:val="22"/>
        </w:rPr>
        <w:t>because some people feel that if other</w:t>
      </w:r>
      <w:r w:rsidR="00221F57">
        <w:rPr>
          <w:sz w:val="22"/>
        </w:rPr>
        <w:t>s</w:t>
      </w:r>
      <w:r w:rsidRPr="00CF4576">
        <w:rPr>
          <w:sz w:val="22"/>
        </w:rPr>
        <w:t xml:space="preserve"> know you have dyslexia they won't think you're capable of accomplishing certain things. I've tried to be honest with my shortcomings and realistic with my strengths</w:t>
      </w:r>
      <w:r w:rsidR="00F96403">
        <w:rPr>
          <w:sz w:val="22"/>
        </w:rPr>
        <w:t>….</w:t>
      </w:r>
      <w:r w:rsidRPr="00CF4576">
        <w:rPr>
          <w:sz w:val="22"/>
        </w:rPr>
        <w:t xml:space="preserve"> </w:t>
      </w:r>
    </w:p>
    <w:p w:rsidR="00F96403" w:rsidRDefault="00F96403" w:rsidP="00221F57">
      <w:pPr>
        <w:pStyle w:val="NoSpacing"/>
        <w:tabs>
          <w:tab w:val="left" w:pos="540"/>
        </w:tabs>
        <w:ind w:left="540"/>
        <w:rPr>
          <w:sz w:val="22"/>
        </w:rPr>
      </w:pPr>
    </w:p>
    <w:p w:rsidR="00CF4576" w:rsidRDefault="00CF4576" w:rsidP="00221F57">
      <w:pPr>
        <w:pStyle w:val="NoSpacing"/>
        <w:tabs>
          <w:tab w:val="left" w:pos="540"/>
        </w:tabs>
        <w:ind w:left="540"/>
        <w:rPr>
          <w:sz w:val="22"/>
        </w:rPr>
      </w:pPr>
      <w:r w:rsidRPr="00CF4576">
        <w:rPr>
          <w:sz w:val="22"/>
        </w:rPr>
        <w:t>O</w:t>
      </w:r>
      <w:r w:rsidR="00221F57">
        <w:rPr>
          <w:sz w:val="22"/>
        </w:rPr>
        <w:t>K</w:t>
      </w:r>
      <w:r w:rsidRPr="00CF4576">
        <w:rPr>
          <w:sz w:val="22"/>
        </w:rPr>
        <w:t xml:space="preserve"> I have trouble spelling. I love writing even though I have trouble with spelling. With some help from tools and people who understand I have learned that dyslexia does not have to be the thing that keeps me from succeeding but actually helps me find new ways to succeed. I am capable and I will succeed but I'm the one who needs Dragon</w:t>
      </w:r>
      <w:r w:rsidR="00B7188A">
        <w:rPr>
          <w:sz w:val="22"/>
        </w:rPr>
        <w:t xml:space="preserve"> (s</w:t>
      </w:r>
      <w:r w:rsidRPr="00CF4576">
        <w:rPr>
          <w:sz w:val="22"/>
        </w:rPr>
        <w:t>pe</w:t>
      </w:r>
      <w:r w:rsidR="00B7188A">
        <w:rPr>
          <w:sz w:val="22"/>
        </w:rPr>
        <w:t>ech-</w:t>
      </w:r>
      <w:r w:rsidRPr="00CF4576">
        <w:rPr>
          <w:sz w:val="22"/>
        </w:rPr>
        <w:t>to</w:t>
      </w:r>
      <w:r w:rsidR="00B7188A">
        <w:rPr>
          <w:sz w:val="22"/>
        </w:rPr>
        <w:t>-</w:t>
      </w:r>
      <w:r w:rsidRPr="00CF4576">
        <w:rPr>
          <w:sz w:val="22"/>
        </w:rPr>
        <w:t>text program). I'm the one who sometimes need</w:t>
      </w:r>
      <w:r w:rsidR="00B7188A">
        <w:rPr>
          <w:sz w:val="22"/>
        </w:rPr>
        <w:t>s</w:t>
      </w:r>
      <w:r w:rsidRPr="00CF4576">
        <w:rPr>
          <w:sz w:val="22"/>
        </w:rPr>
        <w:t xml:space="preserve"> someone to read to me</w:t>
      </w:r>
      <w:r w:rsidR="00B7188A">
        <w:rPr>
          <w:sz w:val="22"/>
        </w:rPr>
        <w:t xml:space="preserve"> </w:t>
      </w:r>
      <w:r w:rsidRPr="00CF4576">
        <w:rPr>
          <w:sz w:val="22"/>
        </w:rPr>
        <w:t>(</w:t>
      </w:r>
      <w:r w:rsidR="000A0A68">
        <w:rPr>
          <w:sz w:val="22"/>
        </w:rPr>
        <w:t xml:space="preserve">also </w:t>
      </w:r>
      <w:r w:rsidRPr="00CF4576">
        <w:rPr>
          <w:sz w:val="22"/>
        </w:rPr>
        <w:t>text</w:t>
      </w:r>
      <w:r w:rsidR="00B7188A">
        <w:rPr>
          <w:sz w:val="22"/>
        </w:rPr>
        <w:t>-</w:t>
      </w:r>
      <w:r w:rsidRPr="00CF4576">
        <w:rPr>
          <w:sz w:val="22"/>
        </w:rPr>
        <w:t>to</w:t>
      </w:r>
      <w:r w:rsidR="00B7188A">
        <w:rPr>
          <w:sz w:val="22"/>
        </w:rPr>
        <w:t>-</w:t>
      </w:r>
      <w:r w:rsidRPr="00CF4576">
        <w:rPr>
          <w:sz w:val="22"/>
        </w:rPr>
        <w:t>speech program</w:t>
      </w:r>
      <w:r w:rsidR="000A0A68">
        <w:rPr>
          <w:sz w:val="22"/>
        </w:rPr>
        <w:t>s</w:t>
      </w:r>
      <w:r w:rsidRPr="00CF4576">
        <w:rPr>
          <w:sz w:val="22"/>
        </w:rPr>
        <w:t>). I'm also the one who tries.</w:t>
      </w:r>
      <w:r>
        <w:rPr>
          <w:sz w:val="22"/>
        </w:rPr>
        <w:t xml:space="preserve">  </w:t>
      </w:r>
      <w:r w:rsidR="00333765">
        <w:rPr>
          <w:sz w:val="22"/>
        </w:rPr>
        <w:t>(</w:t>
      </w:r>
      <w:r w:rsidRPr="00CF4576">
        <w:rPr>
          <w:sz w:val="22"/>
        </w:rPr>
        <w:t>E</w:t>
      </w:r>
      <w:r>
        <w:rPr>
          <w:sz w:val="22"/>
        </w:rPr>
        <w:t>M</w:t>
      </w:r>
      <w:r w:rsidR="00333765">
        <w:rPr>
          <w:sz w:val="22"/>
        </w:rPr>
        <w:t>, AAOT Business)</w:t>
      </w:r>
    </w:p>
    <w:p w:rsidR="00C17CFE" w:rsidRDefault="00C17CFE" w:rsidP="00C17CFE">
      <w:pPr>
        <w:pStyle w:val="NoSpacing"/>
        <w:ind w:left="720"/>
        <w:rPr>
          <w:sz w:val="22"/>
        </w:rPr>
      </w:pPr>
    </w:p>
    <w:p w:rsidR="00FC7397" w:rsidRPr="00574CFD" w:rsidRDefault="00C17CFE" w:rsidP="00C062BD">
      <w:pPr>
        <w:pStyle w:val="NoSpacing"/>
        <w:rPr>
          <w:sz w:val="22"/>
        </w:rPr>
      </w:pPr>
      <w:r>
        <w:rPr>
          <w:sz w:val="22"/>
        </w:rPr>
        <w:t xml:space="preserve">For more information on Dyslexia:  </w:t>
      </w:r>
      <w:hyperlink r:id="rId12" w:history="1">
        <w:r w:rsidR="00333765">
          <w:rPr>
            <w:rStyle w:val="Hyperlink"/>
            <w:sz w:val="22"/>
          </w:rPr>
          <w:t>College Students With Dyslexia</w:t>
        </w:r>
      </w:hyperlink>
      <w:r w:rsidR="00333765">
        <w:rPr>
          <w:sz w:val="22"/>
        </w:rPr>
        <w:t xml:space="preserve">  and </w:t>
      </w:r>
      <w:hyperlink r:id="rId13" w:history="1">
        <w:r w:rsidR="00C062BD">
          <w:rPr>
            <w:rStyle w:val="Hyperlink"/>
            <w:sz w:val="22"/>
          </w:rPr>
          <w:t>US News: Colleges and Dyslexia</w:t>
        </w:r>
      </w:hyperlink>
      <w:r w:rsidR="00333765">
        <w:rPr>
          <w:sz w:val="22"/>
        </w:rPr>
        <w:t xml:space="preserve"> </w:t>
      </w:r>
    </w:p>
    <w:sectPr w:rsidR="00FC7397" w:rsidRPr="00574CFD" w:rsidSect="00914AF4">
      <w:type w:val="continuous"/>
      <w:pgSz w:w="12240" w:h="15840"/>
      <w:pgMar w:top="864" w:right="72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5B"/>
    <w:multiLevelType w:val="hybridMultilevel"/>
    <w:tmpl w:val="E614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23A4"/>
    <w:multiLevelType w:val="hybridMultilevel"/>
    <w:tmpl w:val="219A7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C0301"/>
    <w:multiLevelType w:val="hybridMultilevel"/>
    <w:tmpl w:val="E9B2DF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A7B052A"/>
    <w:multiLevelType w:val="hybridMultilevel"/>
    <w:tmpl w:val="816EF6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B216AAE"/>
    <w:multiLevelType w:val="hybridMultilevel"/>
    <w:tmpl w:val="D046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E6C6B"/>
    <w:multiLevelType w:val="hybridMultilevel"/>
    <w:tmpl w:val="496E98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62569F7"/>
    <w:multiLevelType w:val="hybridMultilevel"/>
    <w:tmpl w:val="01046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285C3A"/>
    <w:multiLevelType w:val="hybridMultilevel"/>
    <w:tmpl w:val="B99ADE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1D42846"/>
    <w:multiLevelType w:val="hybridMultilevel"/>
    <w:tmpl w:val="CB3AE5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D9A42F8"/>
    <w:multiLevelType w:val="hybridMultilevel"/>
    <w:tmpl w:val="C0A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3AF3EE2-4576-4DE8-AC3D-7B0C074972FA}"/>
    <w:docVar w:name="dgnword-eventsink" w:val="168873264"/>
  </w:docVars>
  <w:rsids>
    <w:rsidRoot w:val="00B07F6B"/>
    <w:rsid w:val="000220DB"/>
    <w:rsid w:val="00067410"/>
    <w:rsid w:val="000A0A68"/>
    <w:rsid w:val="000D65A0"/>
    <w:rsid w:val="00214E1B"/>
    <w:rsid w:val="00221F57"/>
    <w:rsid w:val="002902A4"/>
    <w:rsid w:val="00294468"/>
    <w:rsid w:val="002B75B5"/>
    <w:rsid w:val="002B7A98"/>
    <w:rsid w:val="00333765"/>
    <w:rsid w:val="00337210"/>
    <w:rsid w:val="00360C87"/>
    <w:rsid w:val="00371D40"/>
    <w:rsid w:val="003E695B"/>
    <w:rsid w:val="004171BD"/>
    <w:rsid w:val="0044466E"/>
    <w:rsid w:val="00466CC2"/>
    <w:rsid w:val="004956D0"/>
    <w:rsid w:val="00514783"/>
    <w:rsid w:val="005167BA"/>
    <w:rsid w:val="00545039"/>
    <w:rsid w:val="00574CFD"/>
    <w:rsid w:val="006E6FF3"/>
    <w:rsid w:val="007251BE"/>
    <w:rsid w:val="00731922"/>
    <w:rsid w:val="0076447B"/>
    <w:rsid w:val="00772CA1"/>
    <w:rsid w:val="007A4A1A"/>
    <w:rsid w:val="00804AD4"/>
    <w:rsid w:val="008C3545"/>
    <w:rsid w:val="008E68B4"/>
    <w:rsid w:val="00914AF4"/>
    <w:rsid w:val="009202B6"/>
    <w:rsid w:val="009C7F78"/>
    <w:rsid w:val="00A874CD"/>
    <w:rsid w:val="00A96666"/>
    <w:rsid w:val="00B07F6B"/>
    <w:rsid w:val="00B17CF9"/>
    <w:rsid w:val="00B35D9C"/>
    <w:rsid w:val="00B63F53"/>
    <w:rsid w:val="00B7188A"/>
    <w:rsid w:val="00B85D6F"/>
    <w:rsid w:val="00BC5FD8"/>
    <w:rsid w:val="00C062BD"/>
    <w:rsid w:val="00C17CFE"/>
    <w:rsid w:val="00C36C22"/>
    <w:rsid w:val="00C37F5A"/>
    <w:rsid w:val="00CF4576"/>
    <w:rsid w:val="00D75F92"/>
    <w:rsid w:val="00D926D1"/>
    <w:rsid w:val="00D97B25"/>
    <w:rsid w:val="00DD7B51"/>
    <w:rsid w:val="00DE6E73"/>
    <w:rsid w:val="00E162CC"/>
    <w:rsid w:val="00E571D5"/>
    <w:rsid w:val="00EB1E0B"/>
    <w:rsid w:val="00F315C4"/>
    <w:rsid w:val="00F4407A"/>
    <w:rsid w:val="00F562E3"/>
    <w:rsid w:val="00F94F84"/>
    <w:rsid w:val="00F96403"/>
    <w:rsid w:val="00F97BC1"/>
    <w:rsid w:val="00FC7397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5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FD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7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F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5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FD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7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im.org/techniques/word/" TargetMode="External"/><Relationship Id="rId13" Type="http://schemas.openxmlformats.org/officeDocument/2006/relationships/hyperlink" Target="http://www.usnews.com/education/best-colleges/articles/2011/09/27/colleges-step-up-to-meet-dyslexia-challenge?page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aim.org/techniques/word/" TargetMode="External"/><Relationship Id="rId12" Type="http://schemas.openxmlformats.org/officeDocument/2006/relationships/hyperlink" Target="http://www.collegebound.net/article/v/19228/reading-between-the-linescollege-students-with-dyslex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_O8JIw_ryU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moodle.org/dev/Accessibil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BathkeR</cp:lastModifiedBy>
  <cp:revision>2</cp:revision>
  <cp:lastPrinted>2015-01-07T19:19:00Z</cp:lastPrinted>
  <dcterms:created xsi:type="dcterms:W3CDTF">2015-02-10T22:14:00Z</dcterms:created>
  <dcterms:modified xsi:type="dcterms:W3CDTF">2015-02-10T22:14:00Z</dcterms:modified>
</cp:coreProperties>
</file>